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919CC" w14:textId="77777777" w:rsidR="006A6436" w:rsidRPr="0010467C" w:rsidRDefault="006A6436" w:rsidP="00A725DD">
      <w:pPr>
        <w:autoSpaceDE w:val="0"/>
        <w:autoSpaceDN w:val="0"/>
        <w:adjustRightInd w:val="0"/>
        <w:rPr>
          <w:rFonts w:ascii="Arial,Bold" w:eastAsia="Times New Roman" w:hAnsi="Arial,Bold" w:cs="Arial,Bold"/>
          <w:b/>
          <w:bCs/>
          <w:sz w:val="28"/>
          <w:szCs w:val="28"/>
          <w:lang w:eastAsia="en-GB"/>
        </w:rPr>
      </w:pPr>
      <w:bookmarkStart w:id="0" w:name="_GoBack"/>
      <w:bookmarkEnd w:id="0"/>
      <w:r w:rsidRPr="0010467C">
        <w:rPr>
          <w:rFonts w:ascii="Arial,Bold" w:eastAsia="Times New Roman" w:hAnsi="Arial,Bold" w:cs="Arial,Bold"/>
          <w:b/>
          <w:bCs/>
          <w:sz w:val="28"/>
          <w:szCs w:val="28"/>
          <w:lang w:eastAsia="en-GB"/>
        </w:rPr>
        <w:t>Special Education Needs and Disabilities</w:t>
      </w:r>
      <w:r w:rsidR="009C236A" w:rsidRPr="009C236A">
        <w:rPr>
          <w:rFonts w:ascii="Arial" w:hAnsi="Arial" w:cs="Arial"/>
          <w:b/>
          <w:sz w:val="28"/>
          <w:szCs w:val="28"/>
        </w:rPr>
        <w:t xml:space="preserve"> </w:t>
      </w:r>
      <w:r w:rsidR="009C236A" w:rsidRPr="0010467C">
        <w:rPr>
          <w:rFonts w:ascii="Arial" w:hAnsi="Arial" w:cs="Arial"/>
          <w:b/>
          <w:sz w:val="28"/>
          <w:szCs w:val="28"/>
        </w:rPr>
        <w:t>Reforms</w:t>
      </w:r>
    </w:p>
    <w:p w14:paraId="639919CD" w14:textId="77777777" w:rsidR="006A6436" w:rsidRDefault="006A6436" w:rsidP="00A725DD">
      <w:pPr>
        <w:autoSpaceDE w:val="0"/>
        <w:autoSpaceDN w:val="0"/>
        <w:adjustRightInd w:val="0"/>
        <w:rPr>
          <w:rFonts w:ascii="Arial,Bold" w:eastAsia="Times New Roman" w:hAnsi="Arial,Bold" w:cs="Arial,Bold"/>
          <w:b/>
          <w:bCs/>
          <w:lang w:eastAsia="en-GB"/>
        </w:rPr>
      </w:pPr>
    </w:p>
    <w:p w14:paraId="639919CE" w14:textId="77777777" w:rsidR="00A725DD" w:rsidRDefault="00A725DD" w:rsidP="00A725DD">
      <w:pPr>
        <w:autoSpaceDE w:val="0"/>
        <w:autoSpaceDN w:val="0"/>
        <w:adjustRightInd w:val="0"/>
        <w:rPr>
          <w:rFonts w:ascii="Arial,Bold" w:eastAsia="Times New Roman" w:hAnsi="Arial,Bold" w:cs="Arial,Bold"/>
          <w:b/>
          <w:bCs/>
          <w:lang w:eastAsia="en-GB"/>
        </w:rPr>
      </w:pPr>
      <w:r>
        <w:rPr>
          <w:rFonts w:ascii="Arial,Bold" w:eastAsia="Times New Roman" w:hAnsi="Arial,Bold" w:cs="Arial,Bold"/>
          <w:b/>
          <w:bCs/>
          <w:lang w:eastAsia="en-GB"/>
        </w:rPr>
        <w:t>Purpose of report</w:t>
      </w:r>
    </w:p>
    <w:p w14:paraId="639919CF" w14:textId="77777777" w:rsidR="0010467C" w:rsidRDefault="0010467C" w:rsidP="00A725DD">
      <w:pPr>
        <w:autoSpaceDE w:val="0"/>
        <w:autoSpaceDN w:val="0"/>
        <w:adjustRightInd w:val="0"/>
        <w:rPr>
          <w:rFonts w:ascii="Arial,Bold" w:eastAsia="Times New Roman" w:hAnsi="Arial,Bold" w:cs="Arial,Bold"/>
          <w:b/>
          <w:bCs/>
          <w:lang w:eastAsia="en-GB"/>
        </w:rPr>
      </w:pPr>
    </w:p>
    <w:p w14:paraId="639919D0" w14:textId="77777777" w:rsidR="00A725DD" w:rsidRDefault="00A725DD" w:rsidP="00A725DD">
      <w:pPr>
        <w:autoSpaceDE w:val="0"/>
        <w:autoSpaceDN w:val="0"/>
        <w:adjustRightInd w:val="0"/>
        <w:rPr>
          <w:rFonts w:ascii="Arial,Bold" w:eastAsia="Times New Roman" w:hAnsi="Arial,Bold" w:cs="Arial,Bold"/>
          <w:bCs/>
          <w:lang w:eastAsia="en-GB"/>
        </w:rPr>
      </w:pPr>
      <w:r>
        <w:rPr>
          <w:rFonts w:ascii="Arial,Bold" w:eastAsia="Times New Roman" w:hAnsi="Arial,Bold" w:cs="Arial,Bold"/>
          <w:bCs/>
          <w:lang w:eastAsia="en-GB"/>
        </w:rPr>
        <w:t>For discussion</w:t>
      </w:r>
      <w:r w:rsidR="0010467C">
        <w:rPr>
          <w:rFonts w:ascii="Arial,Bold" w:eastAsia="Times New Roman" w:hAnsi="Arial,Bold" w:cs="Arial,Bold"/>
          <w:bCs/>
          <w:lang w:eastAsia="en-GB"/>
        </w:rPr>
        <w:t>.</w:t>
      </w:r>
    </w:p>
    <w:p w14:paraId="639919D1" w14:textId="77777777" w:rsidR="0010467C" w:rsidRDefault="0010467C" w:rsidP="00A725DD">
      <w:pPr>
        <w:autoSpaceDE w:val="0"/>
        <w:autoSpaceDN w:val="0"/>
        <w:adjustRightInd w:val="0"/>
        <w:rPr>
          <w:rFonts w:ascii="Arial,Bold" w:eastAsia="Times New Roman" w:hAnsi="Arial,Bold" w:cs="Arial,Bold"/>
          <w:bCs/>
          <w:lang w:eastAsia="en-GB"/>
        </w:rPr>
      </w:pPr>
    </w:p>
    <w:p w14:paraId="639919D2" w14:textId="77777777" w:rsidR="0010467C" w:rsidRDefault="0010467C" w:rsidP="0010467C">
      <w:pPr>
        <w:pStyle w:val="MainText"/>
        <w:spacing w:line="240" w:lineRule="auto"/>
        <w:rPr>
          <w:rFonts w:ascii="Arial" w:hAnsi="Arial" w:cs="Arial"/>
          <w:b/>
          <w:szCs w:val="22"/>
        </w:rPr>
      </w:pPr>
      <w:r>
        <w:rPr>
          <w:rFonts w:ascii="Arial" w:hAnsi="Arial" w:cs="Arial"/>
          <w:b/>
          <w:szCs w:val="22"/>
        </w:rPr>
        <w:t>Summary</w:t>
      </w:r>
    </w:p>
    <w:p w14:paraId="639919D3" w14:textId="77777777" w:rsidR="0010467C" w:rsidRDefault="0010467C" w:rsidP="0010467C">
      <w:pPr>
        <w:pStyle w:val="MainText"/>
        <w:spacing w:line="240" w:lineRule="auto"/>
        <w:rPr>
          <w:rFonts w:ascii="Arial" w:hAnsi="Arial" w:cs="Arial"/>
          <w:b/>
          <w:szCs w:val="22"/>
        </w:rPr>
      </w:pPr>
    </w:p>
    <w:p w14:paraId="639919D4" w14:textId="77777777" w:rsidR="0010467C" w:rsidRPr="00113BCD" w:rsidRDefault="009C236A" w:rsidP="0010467C">
      <w:pPr>
        <w:pStyle w:val="MainText"/>
        <w:spacing w:line="240" w:lineRule="auto"/>
        <w:rPr>
          <w:rFonts w:ascii="Arial" w:hAnsi="Arial" w:cs="Arial"/>
          <w:b/>
          <w:szCs w:val="22"/>
        </w:rPr>
      </w:pPr>
      <w:r>
        <w:rPr>
          <w:rFonts w:ascii="Arial" w:hAnsi="Arial" w:cs="Arial"/>
        </w:rPr>
        <w:t>Amanda Allard, Principal Officer to the Council for Disabled Children has been invited to present to the Joint Board on the Special Educational Needs and Disabilities (SEND) reforms.</w:t>
      </w:r>
      <w:r w:rsidRPr="009C236A">
        <w:rPr>
          <w:rFonts w:ascii="Arial" w:hAnsi="Arial" w:cs="Arial"/>
        </w:rPr>
        <w:t xml:space="preserve"> </w:t>
      </w:r>
      <w:r w:rsidRPr="009C236A">
        <w:rPr>
          <w:rFonts w:ascii="Arial" w:hAnsi="Arial" w:cs="Arial"/>
          <w:szCs w:val="22"/>
        </w:rPr>
        <w:t xml:space="preserve">This report summarises the </w:t>
      </w:r>
      <w:r>
        <w:rPr>
          <w:rFonts w:ascii="Arial" w:hAnsi="Arial" w:cs="Arial"/>
          <w:szCs w:val="22"/>
        </w:rPr>
        <w:t xml:space="preserve">SEND </w:t>
      </w:r>
      <w:r w:rsidRPr="005644C7">
        <w:rPr>
          <w:rFonts w:ascii="Arial" w:hAnsi="Arial" w:cs="Arial"/>
        </w:rPr>
        <w:t>provisions</w:t>
      </w:r>
      <w:r>
        <w:rPr>
          <w:rFonts w:ascii="Arial" w:hAnsi="Arial" w:cs="Arial"/>
        </w:rPr>
        <w:t xml:space="preserve"> contained within the Children and Families Bill and outlines some key questions regarding implementation which members may want to consider as part of their discussions.</w:t>
      </w:r>
    </w:p>
    <w:p w14:paraId="639919D5" w14:textId="77777777" w:rsidR="0010467C" w:rsidRDefault="0010467C" w:rsidP="00A725DD">
      <w:pPr>
        <w:autoSpaceDE w:val="0"/>
        <w:autoSpaceDN w:val="0"/>
        <w:adjustRightInd w:val="0"/>
        <w:rPr>
          <w:rFonts w:ascii="Arial,Bold" w:eastAsia="Times New Roman" w:hAnsi="Arial,Bold" w:cs="Arial,Bold"/>
          <w:b/>
          <w:bCs/>
          <w:lang w:eastAsia="en-GB"/>
        </w:rPr>
      </w:pPr>
    </w:p>
    <w:p w14:paraId="639919D6" w14:textId="77777777" w:rsidR="00A725DD" w:rsidRDefault="00A725DD" w:rsidP="00A725DD">
      <w:pPr>
        <w:rPr>
          <w:rFonts w:ascii="Arial" w:hAnsi="Arial" w:cs="Arial"/>
          <w:b/>
        </w:rPr>
      </w:pPr>
    </w:p>
    <w:p w14:paraId="639919D7" w14:textId="77777777" w:rsidR="0010467C" w:rsidRDefault="0010467C" w:rsidP="00A725DD">
      <w:pPr>
        <w:rPr>
          <w:rFonts w:ascii="Arial" w:hAnsi="Arial" w:cs="Arial"/>
          <w:b/>
        </w:rPr>
      </w:pPr>
    </w:p>
    <w:p w14:paraId="639919D8" w14:textId="77777777" w:rsidR="0010467C" w:rsidRDefault="0010467C" w:rsidP="00A725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10467C" w:rsidRPr="00FA54F3" w14:paraId="639919E2" w14:textId="77777777" w:rsidTr="0010467C">
        <w:tc>
          <w:tcPr>
            <w:tcW w:w="9157" w:type="dxa"/>
            <w:tcBorders>
              <w:top w:val="single" w:sz="4" w:space="0" w:color="auto"/>
              <w:bottom w:val="nil"/>
            </w:tcBorders>
            <w:shd w:val="clear" w:color="auto" w:fill="auto"/>
          </w:tcPr>
          <w:p w14:paraId="639919D9" w14:textId="77777777" w:rsidR="0010467C" w:rsidRPr="0010467C" w:rsidRDefault="0010467C" w:rsidP="00573B7C">
            <w:pPr>
              <w:pStyle w:val="MainText"/>
              <w:spacing w:line="240" w:lineRule="auto"/>
              <w:rPr>
                <w:rFonts w:ascii="Arial" w:hAnsi="Arial" w:cs="Arial"/>
                <w:szCs w:val="22"/>
              </w:rPr>
            </w:pPr>
          </w:p>
          <w:p w14:paraId="639919DA" w14:textId="77777777" w:rsidR="0010467C" w:rsidRPr="0010467C" w:rsidRDefault="0010467C" w:rsidP="0010467C">
            <w:pPr>
              <w:autoSpaceDE w:val="0"/>
              <w:autoSpaceDN w:val="0"/>
              <w:adjustRightInd w:val="0"/>
              <w:rPr>
                <w:rFonts w:ascii="Arial,Bold" w:eastAsia="Times New Roman" w:hAnsi="Arial,Bold" w:cs="Arial,Bold"/>
                <w:b/>
                <w:bCs/>
                <w:lang w:eastAsia="en-GB"/>
              </w:rPr>
            </w:pPr>
            <w:r w:rsidRPr="0010467C">
              <w:rPr>
                <w:rFonts w:ascii="Arial,Bold" w:eastAsia="Times New Roman" w:hAnsi="Arial,Bold" w:cs="Arial,Bold"/>
                <w:b/>
                <w:bCs/>
                <w:lang w:eastAsia="en-GB"/>
              </w:rPr>
              <w:t>Recommendation</w:t>
            </w:r>
          </w:p>
          <w:p w14:paraId="639919DB" w14:textId="77777777" w:rsidR="0010467C" w:rsidRPr="0010467C" w:rsidRDefault="0010467C" w:rsidP="0010467C">
            <w:pPr>
              <w:autoSpaceDE w:val="0"/>
              <w:autoSpaceDN w:val="0"/>
              <w:adjustRightInd w:val="0"/>
              <w:rPr>
                <w:rFonts w:ascii="Arial,Bold" w:eastAsia="Times New Roman" w:hAnsi="Arial,Bold" w:cs="Arial,Bold"/>
                <w:b/>
                <w:bCs/>
                <w:lang w:eastAsia="en-GB"/>
              </w:rPr>
            </w:pPr>
          </w:p>
          <w:p w14:paraId="639919DC" w14:textId="77777777" w:rsidR="0010467C" w:rsidRPr="0010467C" w:rsidRDefault="0010467C" w:rsidP="0010467C">
            <w:pPr>
              <w:autoSpaceDE w:val="0"/>
              <w:autoSpaceDN w:val="0"/>
              <w:adjustRightInd w:val="0"/>
              <w:rPr>
                <w:rFonts w:ascii="Arial" w:eastAsia="Times New Roman" w:hAnsi="Arial" w:cs="Arial"/>
                <w:lang w:eastAsia="en-GB"/>
              </w:rPr>
            </w:pPr>
            <w:r w:rsidRPr="0010467C">
              <w:rPr>
                <w:rFonts w:ascii="Arial" w:eastAsia="Times New Roman" w:hAnsi="Arial" w:cs="Arial"/>
                <w:lang w:eastAsia="en-GB"/>
              </w:rPr>
              <w:t>Members are invited to discuss the issues raised in the report.</w:t>
            </w:r>
          </w:p>
          <w:p w14:paraId="639919DD" w14:textId="77777777" w:rsidR="0010467C" w:rsidRPr="0010467C" w:rsidRDefault="0010467C" w:rsidP="0010467C">
            <w:pPr>
              <w:autoSpaceDE w:val="0"/>
              <w:autoSpaceDN w:val="0"/>
              <w:adjustRightInd w:val="0"/>
              <w:rPr>
                <w:rFonts w:ascii="Arial,Bold" w:eastAsia="Times New Roman" w:hAnsi="Arial,Bold" w:cs="Arial,Bold"/>
                <w:b/>
                <w:bCs/>
                <w:lang w:eastAsia="en-GB"/>
              </w:rPr>
            </w:pPr>
          </w:p>
          <w:p w14:paraId="639919DE" w14:textId="77777777" w:rsidR="0010467C" w:rsidRPr="0010467C" w:rsidRDefault="0010467C" w:rsidP="0010467C">
            <w:pPr>
              <w:autoSpaceDE w:val="0"/>
              <w:autoSpaceDN w:val="0"/>
              <w:adjustRightInd w:val="0"/>
              <w:rPr>
                <w:rFonts w:ascii="Arial,Bold" w:eastAsia="Times New Roman" w:hAnsi="Arial,Bold" w:cs="Arial,Bold"/>
                <w:b/>
                <w:bCs/>
                <w:lang w:eastAsia="en-GB"/>
              </w:rPr>
            </w:pPr>
            <w:r w:rsidRPr="0010467C">
              <w:rPr>
                <w:rFonts w:ascii="Arial,Bold" w:eastAsia="Times New Roman" w:hAnsi="Arial,Bold" w:cs="Arial,Bold"/>
                <w:b/>
                <w:bCs/>
                <w:lang w:eastAsia="en-GB"/>
              </w:rPr>
              <w:t>Action</w:t>
            </w:r>
          </w:p>
          <w:p w14:paraId="639919DF" w14:textId="77777777" w:rsidR="0010467C" w:rsidRPr="0010467C" w:rsidRDefault="0010467C" w:rsidP="0010467C">
            <w:pPr>
              <w:autoSpaceDE w:val="0"/>
              <w:autoSpaceDN w:val="0"/>
              <w:adjustRightInd w:val="0"/>
              <w:rPr>
                <w:rFonts w:ascii="Arial,Bold" w:eastAsia="Times New Roman" w:hAnsi="Arial,Bold" w:cs="Arial,Bold"/>
                <w:b/>
                <w:bCs/>
                <w:lang w:eastAsia="en-GB"/>
              </w:rPr>
            </w:pPr>
          </w:p>
          <w:p w14:paraId="639919E0" w14:textId="77777777" w:rsidR="0010467C" w:rsidRPr="0010467C" w:rsidRDefault="0010467C" w:rsidP="0010467C">
            <w:pPr>
              <w:rPr>
                <w:rFonts w:ascii="Arial" w:hAnsi="Arial" w:cs="Arial"/>
                <w:b/>
              </w:rPr>
            </w:pPr>
            <w:r w:rsidRPr="0010467C">
              <w:rPr>
                <w:rFonts w:ascii="Arial" w:eastAsia="Times New Roman" w:hAnsi="Arial" w:cs="Arial"/>
                <w:lang w:eastAsia="en-GB"/>
              </w:rPr>
              <w:t>To be taken forward by officers as directed by members of the Board.</w:t>
            </w:r>
          </w:p>
          <w:p w14:paraId="639919E1" w14:textId="77777777" w:rsidR="0010467C" w:rsidRPr="0010467C" w:rsidRDefault="0010467C" w:rsidP="00573B7C">
            <w:pPr>
              <w:pStyle w:val="MainText"/>
              <w:spacing w:line="240" w:lineRule="auto"/>
              <w:rPr>
                <w:rFonts w:ascii="Arial" w:hAnsi="Arial" w:cs="Arial"/>
                <w:b/>
                <w:szCs w:val="22"/>
              </w:rPr>
            </w:pPr>
          </w:p>
        </w:tc>
      </w:tr>
      <w:tr w:rsidR="0010467C" w:rsidRPr="00FA54F3" w14:paraId="639919E4" w14:textId="77777777" w:rsidTr="0010467C">
        <w:trPr>
          <w:trHeight w:val="80"/>
        </w:trPr>
        <w:tc>
          <w:tcPr>
            <w:tcW w:w="9157" w:type="dxa"/>
            <w:tcBorders>
              <w:top w:val="nil"/>
              <w:bottom w:val="single" w:sz="4" w:space="0" w:color="auto"/>
            </w:tcBorders>
            <w:shd w:val="clear" w:color="auto" w:fill="auto"/>
          </w:tcPr>
          <w:p w14:paraId="639919E3" w14:textId="77777777" w:rsidR="0010467C" w:rsidRPr="0010467C" w:rsidRDefault="0010467C" w:rsidP="00573B7C">
            <w:pPr>
              <w:pStyle w:val="MainText"/>
              <w:spacing w:line="240" w:lineRule="auto"/>
              <w:rPr>
                <w:rFonts w:ascii="Arial" w:hAnsi="Arial" w:cs="Arial"/>
                <w:szCs w:val="22"/>
              </w:rPr>
            </w:pPr>
          </w:p>
        </w:tc>
      </w:tr>
    </w:tbl>
    <w:p w14:paraId="639919E5" w14:textId="77777777" w:rsidR="0010467C" w:rsidRDefault="0010467C" w:rsidP="00A725DD">
      <w:pPr>
        <w:rPr>
          <w:rFonts w:ascii="Arial" w:hAnsi="Arial" w:cs="Arial"/>
          <w:b/>
        </w:rPr>
      </w:pPr>
    </w:p>
    <w:p w14:paraId="639919E6" w14:textId="77777777" w:rsidR="0010467C" w:rsidRPr="00FA54F3" w:rsidRDefault="0010467C" w:rsidP="0010467C">
      <w:pPr>
        <w:pStyle w:val="MainText"/>
        <w:spacing w:line="240" w:lineRule="auto"/>
        <w:rPr>
          <w:rFonts w:ascii="Arial" w:hAnsi="Arial" w:cs="Arial"/>
          <w:szCs w:val="22"/>
        </w:rPr>
      </w:pPr>
    </w:p>
    <w:p w14:paraId="639919E7" w14:textId="77777777" w:rsidR="0010467C" w:rsidRDefault="0010467C" w:rsidP="00A725DD">
      <w:pPr>
        <w:rPr>
          <w:rFonts w:ascii="Arial" w:hAnsi="Arial" w:cs="Arial"/>
          <w:b/>
        </w:rPr>
      </w:pPr>
    </w:p>
    <w:tbl>
      <w:tblPr>
        <w:tblW w:w="0" w:type="auto"/>
        <w:tblLayout w:type="fixed"/>
        <w:tblLook w:val="01E0" w:firstRow="1" w:lastRow="1" w:firstColumn="1" w:lastColumn="1" w:noHBand="0" w:noVBand="0"/>
      </w:tblPr>
      <w:tblGrid>
        <w:gridCol w:w="2581"/>
        <w:gridCol w:w="5941"/>
      </w:tblGrid>
      <w:tr w:rsidR="00471AE7" w:rsidRPr="00113BCD" w14:paraId="639919EC" w14:textId="77777777" w:rsidTr="00573B7C">
        <w:tc>
          <w:tcPr>
            <w:tcW w:w="2581" w:type="dxa"/>
          </w:tcPr>
          <w:p w14:paraId="639919E8" w14:textId="77777777" w:rsidR="00471AE7" w:rsidRDefault="00471AE7" w:rsidP="00573B7C">
            <w:pPr>
              <w:pStyle w:val="MainText"/>
              <w:spacing w:before="120" w:line="240" w:lineRule="auto"/>
              <w:rPr>
                <w:rFonts w:ascii="Arial" w:hAnsi="Arial" w:cs="Arial"/>
                <w:b/>
                <w:szCs w:val="22"/>
              </w:rPr>
            </w:pPr>
          </w:p>
          <w:p w14:paraId="639919E9" w14:textId="77777777" w:rsidR="00471AE7" w:rsidRPr="00113BCD" w:rsidRDefault="00471AE7" w:rsidP="00573B7C">
            <w:pPr>
              <w:pStyle w:val="MainText"/>
              <w:spacing w:before="120" w:line="240" w:lineRule="auto"/>
              <w:rPr>
                <w:rFonts w:ascii="Arial" w:hAnsi="Arial" w:cs="Arial"/>
                <w:szCs w:val="22"/>
              </w:rPr>
            </w:pPr>
            <w:r w:rsidRPr="00113BCD">
              <w:rPr>
                <w:rFonts w:ascii="Arial" w:hAnsi="Arial" w:cs="Arial"/>
                <w:b/>
                <w:szCs w:val="22"/>
              </w:rPr>
              <w:t>Contact officer:</w:t>
            </w:r>
            <w:r w:rsidRPr="00113BCD">
              <w:rPr>
                <w:rFonts w:ascii="Arial" w:hAnsi="Arial" w:cs="Arial"/>
                <w:szCs w:val="22"/>
              </w:rPr>
              <w:t xml:space="preserve">  </w:t>
            </w:r>
          </w:p>
        </w:tc>
        <w:tc>
          <w:tcPr>
            <w:tcW w:w="5941" w:type="dxa"/>
          </w:tcPr>
          <w:p w14:paraId="639919EA" w14:textId="77777777" w:rsidR="00471AE7" w:rsidRDefault="00471AE7" w:rsidP="00573B7C">
            <w:pPr>
              <w:pStyle w:val="MainText"/>
              <w:spacing w:before="120" w:line="240" w:lineRule="auto"/>
              <w:rPr>
                <w:rFonts w:ascii="Arial" w:hAnsi="Arial" w:cs="Arial"/>
                <w:szCs w:val="22"/>
              </w:rPr>
            </w:pPr>
          </w:p>
          <w:p w14:paraId="639919EB" w14:textId="77777777" w:rsidR="00471AE7" w:rsidRPr="00113BCD" w:rsidRDefault="00471AE7" w:rsidP="00573B7C">
            <w:pPr>
              <w:pStyle w:val="MainText"/>
              <w:spacing w:before="120" w:line="240" w:lineRule="auto"/>
              <w:rPr>
                <w:rFonts w:ascii="Arial" w:hAnsi="Arial" w:cs="Arial"/>
                <w:szCs w:val="22"/>
              </w:rPr>
            </w:pPr>
            <w:r>
              <w:rPr>
                <w:rFonts w:ascii="Arial" w:hAnsi="Arial" w:cs="Arial"/>
                <w:szCs w:val="22"/>
              </w:rPr>
              <w:t>Samantha Ramanah</w:t>
            </w:r>
          </w:p>
        </w:tc>
      </w:tr>
      <w:tr w:rsidR="00471AE7" w:rsidRPr="009664A4" w14:paraId="639919EF" w14:textId="77777777" w:rsidTr="00573B7C">
        <w:tc>
          <w:tcPr>
            <w:tcW w:w="2581" w:type="dxa"/>
          </w:tcPr>
          <w:p w14:paraId="639919ED" w14:textId="77777777" w:rsidR="00471AE7" w:rsidRPr="00113BCD" w:rsidRDefault="00471AE7" w:rsidP="00573B7C">
            <w:pPr>
              <w:pStyle w:val="MainText"/>
              <w:spacing w:before="120" w:line="240" w:lineRule="auto"/>
              <w:rPr>
                <w:rFonts w:ascii="Arial" w:hAnsi="Arial" w:cs="Arial"/>
                <w:b/>
                <w:szCs w:val="22"/>
              </w:rPr>
            </w:pPr>
            <w:r w:rsidRPr="00113BCD">
              <w:rPr>
                <w:rFonts w:ascii="Arial" w:hAnsi="Arial" w:cs="Arial"/>
                <w:b/>
                <w:szCs w:val="22"/>
              </w:rPr>
              <w:t xml:space="preserve">Position: </w:t>
            </w:r>
          </w:p>
        </w:tc>
        <w:tc>
          <w:tcPr>
            <w:tcW w:w="5941" w:type="dxa"/>
          </w:tcPr>
          <w:p w14:paraId="639919EE" w14:textId="77777777" w:rsidR="00471AE7" w:rsidRPr="009664A4" w:rsidRDefault="00471AE7" w:rsidP="00573B7C">
            <w:pPr>
              <w:pStyle w:val="MainText"/>
              <w:spacing w:before="120" w:line="240" w:lineRule="auto"/>
              <w:rPr>
                <w:rFonts w:ascii="Arial" w:hAnsi="Arial" w:cs="Arial"/>
                <w:szCs w:val="22"/>
              </w:rPr>
            </w:pPr>
            <w:r>
              <w:rPr>
                <w:rFonts w:ascii="Arial" w:hAnsi="Arial" w:cs="Arial"/>
                <w:szCs w:val="22"/>
              </w:rPr>
              <w:t>Adviser - Children’s health</w:t>
            </w:r>
          </w:p>
        </w:tc>
      </w:tr>
      <w:tr w:rsidR="00471AE7" w:rsidRPr="009664A4" w14:paraId="639919F2" w14:textId="77777777" w:rsidTr="00573B7C">
        <w:tc>
          <w:tcPr>
            <w:tcW w:w="2581" w:type="dxa"/>
          </w:tcPr>
          <w:p w14:paraId="639919F0" w14:textId="77777777" w:rsidR="00471AE7" w:rsidRPr="00113BCD" w:rsidRDefault="00471AE7" w:rsidP="00573B7C">
            <w:pPr>
              <w:pStyle w:val="MainText"/>
              <w:spacing w:before="120" w:line="240" w:lineRule="auto"/>
              <w:rPr>
                <w:rFonts w:ascii="Arial" w:hAnsi="Arial" w:cs="Arial"/>
                <w:szCs w:val="22"/>
              </w:rPr>
            </w:pPr>
            <w:r w:rsidRPr="00113BCD">
              <w:rPr>
                <w:rFonts w:ascii="Arial" w:hAnsi="Arial" w:cs="Arial"/>
                <w:b/>
                <w:szCs w:val="22"/>
              </w:rPr>
              <w:t xml:space="preserve">Phone no: </w:t>
            </w:r>
          </w:p>
        </w:tc>
        <w:tc>
          <w:tcPr>
            <w:tcW w:w="5941" w:type="dxa"/>
          </w:tcPr>
          <w:p w14:paraId="639919F1" w14:textId="77777777" w:rsidR="00471AE7" w:rsidRPr="009664A4" w:rsidRDefault="00471AE7" w:rsidP="00471AE7">
            <w:pPr>
              <w:pStyle w:val="MainText"/>
              <w:spacing w:before="120" w:line="240" w:lineRule="auto"/>
              <w:rPr>
                <w:rFonts w:ascii="Arial" w:hAnsi="Arial" w:cs="Arial"/>
                <w:szCs w:val="22"/>
              </w:rPr>
            </w:pPr>
            <w:r w:rsidRPr="009664A4">
              <w:rPr>
                <w:rStyle w:val="ms-profilevalue1"/>
                <w:rFonts w:ascii="Arial" w:hAnsi="Arial" w:cs="Arial"/>
                <w:szCs w:val="22"/>
              </w:rPr>
              <w:t xml:space="preserve">020 7664 </w:t>
            </w:r>
            <w:r>
              <w:rPr>
                <w:rStyle w:val="ms-profilevalue1"/>
                <w:rFonts w:ascii="Arial" w:hAnsi="Arial" w:cs="Arial"/>
                <w:szCs w:val="22"/>
              </w:rPr>
              <w:t>3079</w:t>
            </w:r>
          </w:p>
        </w:tc>
      </w:tr>
      <w:tr w:rsidR="00471AE7" w:rsidRPr="009664A4" w14:paraId="639919F5" w14:textId="77777777" w:rsidTr="00573B7C">
        <w:trPr>
          <w:trHeight w:val="467"/>
        </w:trPr>
        <w:tc>
          <w:tcPr>
            <w:tcW w:w="2581" w:type="dxa"/>
          </w:tcPr>
          <w:p w14:paraId="639919F3" w14:textId="77777777" w:rsidR="00471AE7" w:rsidRPr="00113BCD" w:rsidRDefault="00471AE7" w:rsidP="00573B7C">
            <w:pPr>
              <w:pStyle w:val="MainText"/>
              <w:spacing w:before="120" w:line="240" w:lineRule="auto"/>
              <w:rPr>
                <w:rFonts w:ascii="Arial" w:hAnsi="Arial" w:cs="Arial"/>
                <w:b/>
                <w:szCs w:val="22"/>
              </w:rPr>
            </w:pPr>
            <w:r w:rsidRPr="00113BCD">
              <w:rPr>
                <w:rFonts w:ascii="Arial" w:hAnsi="Arial" w:cs="Arial"/>
                <w:b/>
                <w:szCs w:val="22"/>
              </w:rPr>
              <w:t xml:space="preserve">E-mail: </w:t>
            </w:r>
          </w:p>
        </w:tc>
        <w:tc>
          <w:tcPr>
            <w:tcW w:w="5941" w:type="dxa"/>
          </w:tcPr>
          <w:p w14:paraId="639919F4" w14:textId="77777777" w:rsidR="00471AE7" w:rsidRPr="009664A4" w:rsidRDefault="00B929F9" w:rsidP="00573B7C">
            <w:pPr>
              <w:pStyle w:val="MainText"/>
              <w:spacing w:before="120" w:line="240" w:lineRule="auto"/>
              <w:rPr>
                <w:rFonts w:ascii="Arial" w:hAnsi="Arial" w:cs="Arial"/>
                <w:szCs w:val="22"/>
              </w:rPr>
            </w:pPr>
            <w:hyperlink r:id="rId9" w:history="1">
              <w:r w:rsidR="00471AE7" w:rsidRPr="00471AE7">
                <w:rPr>
                  <w:rStyle w:val="Hyperlink"/>
                  <w:rFonts w:ascii="Arial" w:eastAsiaTheme="minorHAnsi" w:hAnsi="Arial" w:cs="Arial"/>
                  <w:szCs w:val="22"/>
                </w:rPr>
                <w:t>samantha.ramanah@local.gov.uk</w:t>
              </w:r>
            </w:hyperlink>
            <w:r w:rsidR="00471AE7" w:rsidRPr="009664A4">
              <w:rPr>
                <w:rFonts w:ascii="Arial" w:hAnsi="Arial" w:cs="Arial"/>
                <w:szCs w:val="22"/>
              </w:rPr>
              <w:t xml:space="preserve"> </w:t>
            </w:r>
          </w:p>
        </w:tc>
      </w:tr>
    </w:tbl>
    <w:p w14:paraId="639919F6" w14:textId="77777777" w:rsidR="0010467C" w:rsidRDefault="0010467C" w:rsidP="00A725DD">
      <w:pPr>
        <w:rPr>
          <w:rFonts w:ascii="Arial" w:hAnsi="Arial" w:cs="Arial"/>
          <w:b/>
        </w:rPr>
      </w:pPr>
    </w:p>
    <w:p w14:paraId="639919F7" w14:textId="77777777" w:rsidR="0010467C" w:rsidRDefault="0010467C" w:rsidP="00A725DD">
      <w:pPr>
        <w:rPr>
          <w:rFonts w:ascii="Arial" w:hAnsi="Arial" w:cs="Arial"/>
          <w:b/>
        </w:rPr>
      </w:pPr>
    </w:p>
    <w:p w14:paraId="639919F8" w14:textId="77777777" w:rsidR="0010467C" w:rsidRDefault="0010467C" w:rsidP="00A725DD">
      <w:pPr>
        <w:rPr>
          <w:rFonts w:ascii="Arial" w:hAnsi="Arial" w:cs="Arial"/>
          <w:b/>
        </w:rPr>
      </w:pPr>
    </w:p>
    <w:p w14:paraId="639919F9" w14:textId="77777777" w:rsidR="0010467C" w:rsidRDefault="0010467C" w:rsidP="00A725DD">
      <w:pPr>
        <w:rPr>
          <w:rFonts w:ascii="Arial" w:hAnsi="Arial" w:cs="Arial"/>
          <w:b/>
        </w:rPr>
      </w:pPr>
    </w:p>
    <w:p w14:paraId="639919FA" w14:textId="77777777" w:rsidR="0010467C" w:rsidRDefault="0010467C" w:rsidP="00A725DD">
      <w:pPr>
        <w:rPr>
          <w:rFonts w:ascii="Arial" w:hAnsi="Arial" w:cs="Arial"/>
          <w:b/>
        </w:rPr>
      </w:pPr>
    </w:p>
    <w:p w14:paraId="639919FB" w14:textId="77777777" w:rsidR="0010467C" w:rsidRDefault="0010467C" w:rsidP="00A725DD">
      <w:pPr>
        <w:rPr>
          <w:rFonts w:ascii="Arial" w:hAnsi="Arial" w:cs="Arial"/>
          <w:b/>
        </w:rPr>
      </w:pPr>
    </w:p>
    <w:p w14:paraId="639919FC" w14:textId="77777777" w:rsidR="0010467C" w:rsidRDefault="0010467C" w:rsidP="00A725DD">
      <w:pPr>
        <w:rPr>
          <w:rFonts w:ascii="Arial" w:hAnsi="Arial" w:cs="Arial"/>
          <w:b/>
        </w:rPr>
      </w:pPr>
    </w:p>
    <w:p w14:paraId="639919FD" w14:textId="77777777" w:rsidR="0010467C" w:rsidRDefault="0010467C" w:rsidP="00A725DD">
      <w:pPr>
        <w:rPr>
          <w:rFonts w:ascii="Arial" w:hAnsi="Arial" w:cs="Arial"/>
          <w:b/>
        </w:rPr>
      </w:pPr>
    </w:p>
    <w:p w14:paraId="639919FE" w14:textId="77777777" w:rsidR="0010467C" w:rsidRDefault="0010467C" w:rsidP="00A725DD">
      <w:pPr>
        <w:rPr>
          <w:rFonts w:ascii="Arial" w:hAnsi="Arial" w:cs="Arial"/>
          <w:b/>
        </w:rPr>
      </w:pPr>
    </w:p>
    <w:p w14:paraId="639919FF" w14:textId="77777777" w:rsidR="0010467C" w:rsidRDefault="0010467C" w:rsidP="00A725DD">
      <w:pPr>
        <w:rPr>
          <w:rFonts w:ascii="Arial" w:hAnsi="Arial" w:cs="Arial"/>
          <w:b/>
        </w:rPr>
      </w:pPr>
    </w:p>
    <w:p w14:paraId="63991A00" w14:textId="77777777" w:rsidR="00660C6F" w:rsidRDefault="00660C6F" w:rsidP="00A725DD">
      <w:pPr>
        <w:rPr>
          <w:rFonts w:ascii="Arial" w:hAnsi="Arial" w:cs="Arial"/>
          <w:b/>
          <w:sz w:val="28"/>
          <w:szCs w:val="28"/>
        </w:rPr>
      </w:pPr>
    </w:p>
    <w:p w14:paraId="633EFA3D" w14:textId="77777777" w:rsidR="00641204" w:rsidRDefault="00641204" w:rsidP="00A725DD">
      <w:pPr>
        <w:rPr>
          <w:rFonts w:ascii="Arial" w:hAnsi="Arial" w:cs="Arial"/>
          <w:b/>
          <w:sz w:val="28"/>
          <w:szCs w:val="28"/>
        </w:rPr>
      </w:pPr>
    </w:p>
    <w:p w14:paraId="63991A01" w14:textId="77777777" w:rsidR="00A725DD" w:rsidRPr="0010467C" w:rsidRDefault="00A725DD" w:rsidP="00A725DD">
      <w:pPr>
        <w:rPr>
          <w:rFonts w:ascii="Arial" w:hAnsi="Arial" w:cs="Arial"/>
          <w:b/>
          <w:sz w:val="28"/>
          <w:szCs w:val="28"/>
        </w:rPr>
      </w:pPr>
      <w:r w:rsidRPr="0010467C">
        <w:rPr>
          <w:rFonts w:ascii="Arial" w:hAnsi="Arial" w:cs="Arial"/>
          <w:b/>
          <w:sz w:val="28"/>
          <w:szCs w:val="28"/>
        </w:rPr>
        <w:lastRenderedPageBreak/>
        <w:t>Special Education Needs and Disabilities Reforms</w:t>
      </w:r>
    </w:p>
    <w:p w14:paraId="63991A02" w14:textId="77777777" w:rsidR="007E0A7E" w:rsidRDefault="007E0A7E" w:rsidP="00A725DD">
      <w:pPr>
        <w:rPr>
          <w:rFonts w:ascii="Arial" w:hAnsi="Arial" w:cs="Arial"/>
          <w:b/>
        </w:rPr>
      </w:pPr>
    </w:p>
    <w:p w14:paraId="63991A03" w14:textId="77777777" w:rsidR="007E0A7E" w:rsidRPr="00660C6F" w:rsidRDefault="001F797A" w:rsidP="00660C6F">
      <w:pPr>
        <w:pStyle w:val="ListParagraph"/>
        <w:numPr>
          <w:ilvl w:val="0"/>
          <w:numId w:val="9"/>
        </w:numPr>
        <w:ind w:left="426" w:hanging="426"/>
        <w:rPr>
          <w:rFonts w:ascii="Arial" w:hAnsi="Arial" w:cs="Arial"/>
        </w:rPr>
      </w:pPr>
      <w:r w:rsidRPr="00660C6F">
        <w:rPr>
          <w:rFonts w:ascii="Arial" w:hAnsi="Arial" w:cs="Arial"/>
        </w:rPr>
        <w:t>Amanda Allard</w:t>
      </w:r>
      <w:r w:rsidR="007E0A7E" w:rsidRPr="00660C6F">
        <w:rPr>
          <w:rFonts w:ascii="Arial" w:hAnsi="Arial" w:cs="Arial"/>
        </w:rPr>
        <w:t xml:space="preserve">, </w:t>
      </w:r>
      <w:r w:rsidRPr="00660C6F">
        <w:rPr>
          <w:rFonts w:ascii="Arial" w:hAnsi="Arial" w:cs="Arial"/>
        </w:rPr>
        <w:t>Principal Officer, Council for Disabled Children has</w:t>
      </w:r>
      <w:r w:rsidR="007E0A7E" w:rsidRPr="00660C6F">
        <w:rPr>
          <w:rFonts w:ascii="Arial" w:hAnsi="Arial" w:cs="Arial"/>
        </w:rPr>
        <w:t xml:space="preserve"> been invited to present to the Joint Board </w:t>
      </w:r>
      <w:r w:rsidRPr="00660C6F">
        <w:rPr>
          <w:rFonts w:ascii="Arial" w:hAnsi="Arial" w:cs="Arial"/>
        </w:rPr>
        <w:t>on the Special Educational Needs and Disabilities (SEND) reforms</w:t>
      </w:r>
      <w:r w:rsidR="007E0A7E" w:rsidRPr="00660C6F">
        <w:rPr>
          <w:rFonts w:ascii="Arial" w:hAnsi="Arial" w:cs="Arial"/>
        </w:rPr>
        <w:t xml:space="preserve">.  </w:t>
      </w:r>
    </w:p>
    <w:p w14:paraId="63991A04" w14:textId="77777777" w:rsidR="001F797A" w:rsidRDefault="001F797A" w:rsidP="00660C6F">
      <w:pPr>
        <w:ind w:left="426" w:hanging="426"/>
        <w:rPr>
          <w:rFonts w:ascii="Arial" w:hAnsi="Arial" w:cs="Arial"/>
        </w:rPr>
      </w:pPr>
    </w:p>
    <w:p w14:paraId="63991A05" w14:textId="77777777" w:rsidR="007E0A7E" w:rsidRPr="00660C6F" w:rsidRDefault="001F797A" w:rsidP="00660C6F">
      <w:pPr>
        <w:pStyle w:val="ListParagraph"/>
        <w:numPr>
          <w:ilvl w:val="0"/>
          <w:numId w:val="9"/>
        </w:numPr>
        <w:ind w:left="426" w:hanging="426"/>
        <w:rPr>
          <w:rFonts w:ascii="Arial" w:hAnsi="Arial" w:cs="Arial"/>
        </w:rPr>
      </w:pPr>
      <w:r w:rsidRPr="00660C6F">
        <w:rPr>
          <w:rFonts w:ascii="Arial" w:hAnsi="Arial" w:cs="Arial"/>
        </w:rPr>
        <w:t xml:space="preserve">The Council for Disabled Children (CDC) is the </w:t>
      </w:r>
      <w:r w:rsidR="00EA22FA" w:rsidRPr="00660C6F">
        <w:rPr>
          <w:rFonts w:ascii="Arial" w:hAnsi="Arial" w:cs="Arial"/>
        </w:rPr>
        <w:t xml:space="preserve">umbrella body for the disabled children’s sector and is the </w:t>
      </w:r>
      <w:r w:rsidR="0069744C" w:rsidRPr="00660C6F">
        <w:rPr>
          <w:rFonts w:ascii="Arial" w:hAnsi="Arial" w:cs="Arial"/>
        </w:rPr>
        <w:t>Department for Education</w:t>
      </w:r>
      <w:r w:rsidR="00EA22FA" w:rsidRPr="00660C6F">
        <w:rPr>
          <w:rFonts w:ascii="Arial" w:hAnsi="Arial" w:cs="Arial"/>
        </w:rPr>
        <w:t xml:space="preserve">’s SEN and disability reform strategic partner.  In this capacity the CDC provides policy and practice advice to government and has been funded to run Countdown to Change programme to help a range of organisations to prepare for and adapt to the </w:t>
      </w:r>
      <w:r w:rsidR="00592C40" w:rsidRPr="00660C6F">
        <w:rPr>
          <w:rFonts w:ascii="Arial" w:hAnsi="Arial" w:cs="Arial"/>
        </w:rPr>
        <w:t xml:space="preserve">new SEN legal system. </w:t>
      </w:r>
    </w:p>
    <w:p w14:paraId="63991A06" w14:textId="77777777" w:rsidR="001F797A" w:rsidRPr="001F797A" w:rsidRDefault="001F797A" w:rsidP="00660C6F">
      <w:pPr>
        <w:ind w:left="426" w:hanging="426"/>
        <w:rPr>
          <w:rFonts w:ascii="Arial" w:hAnsi="Arial" w:cs="Arial"/>
        </w:rPr>
      </w:pPr>
    </w:p>
    <w:p w14:paraId="63991A07" w14:textId="77777777" w:rsidR="001F797A" w:rsidRPr="00660C6F" w:rsidRDefault="001F797A" w:rsidP="00660C6F">
      <w:pPr>
        <w:pStyle w:val="ListParagraph"/>
        <w:numPr>
          <w:ilvl w:val="0"/>
          <w:numId w:val="9"/>
        </w:numPr>
        <w:ind w:left="426" w:hanging="426"/>
        <w:rPr>
          <w:rFonts w:ascii="Arial" w:hAnsi="Arial" w:cs="Arial"/>
        </w:rPr>
      </w:pPr>
      <w:r w:rsidRPr="00660C6F">
        <w:rPr>
          <w:rFonts w:ascii="Arial" w:hAnsi="Arial" w:cs="Arial"/>
        </w:rPr>
        <w:t>Members are invited to discuss the issues raised in the report.</w:t>
      </w:r>
    </w:p>
    <w:p w14:paraId="63991A08" w14:textId="77777777" w:rsidR="00A725DD" w:rsidRDefault="00A725DD" w:rsidP="00A725DD">
      <w:pPr>
        <w:rPr>
          <w:rFonts w:ascii="Arial" w:hAnsi="Arial" w:cs="Arial"/>
        </w:rPr>
      </w:pPr>
    </w:p>
    <w:p w14:paraId="63991A09" w14:textId="77777777" w:rsidR="006A6436" w:rsidRDefault="006A6436" w:rsidP="00A725DD">
      <w:pPr>
        <w:rPr>
          <w:rFonts w:ascii="Arial" w:hAnsi="Arial" w:cs="Arial"/>
          <w:b/>
        </w:rPr>
      </w:pPr>
      <w:r w:rsidRPr="006A6436">
        <w:rPr>
          <w:rFonts w:ascii="Arial" w:hAnsi="Arial" w:cs="Arial"/>
          <w:b/>
        </w:rPr>
        <w:t xml:space="preserve">Background </w:t>
      </w:r>
    </w:p>
    <w:p w14:paraId="63991A0A" w14:textId="77777777" w:rsidR="00660C6F" w:rsidRPr="006A6436" w:rsidRDefault="00660C6F" w:rsidP="00A725DD">
      <w:pPr>
        <w:rPr>
          <w:rFonts w:ascii="Arial" w:hAnsi="Arial" w:cs="Arial"/>
          <w:b/>
        </w:rPr>
      </w:pPr>
    </w:p>
    <w:p w14:paraId="63991A0B" w14:textId="77777777" w:rsidR="00A725DD" w:rsidRDefault="00815C92" w:rsidP="00660C6F">
      <w:pPr>
        <w:pStyle w:val="ListParagraph"/>
        <w:numPr>
          <w:ilvl w:val="0"/>
          <w:numId w:val="9"/>
        </w:numPr>
        <w:ind w:left="426" w:hanging="426"/>
        <w:rPr>
          <w:rFonts w:ascii="Arial" w:hAnsi="Arial" w:cs="Arial"/>
        </w:rPr>
      </w:pPr>
      <w:r>
        <w:rPr>
          <w:rFonts w:ascii="Arial" w:hAnsi="Arial" w:cs="Arial"/>
        </w:rPr>
        <w:t>T</w:t>
      </w:r>
      <w:r w:rsidR="00A725DD">
        <w:rPr>
          <w:rFonts w:ascii="Arial" w:hAnsi="Arial" w:cs="Arial"/>
        </w:rPr>
        <w:t>he Children and Families Bill</w:t>
      </w:r>
      <w:r>
        <w:rPr>
          <w:rFonts w:ascii="Arial" w:hAnsi="Arial" w:cs="Arial"/>
        </w:rPr>
        <w:t xml:space="preserve"> is awaiting Royal Assent.</w:t>
      </w:r>
      <w:r w:rsidR="00440163" w:rsidRPr="00660C6F">
        <w:rPr>
          <w:rFonts w:ascii="Arial" w:hAnsi="Arial" w:cs="Arial"/>
        </w:rPr>
        <w:t xml:space="preserve"> </w:t>
      </w:r>
      <w:r w:rsidR="005644C7" w:rsidRPr="005644C7">
        <w:rPr>
          <w:rFonts w:ascii="Arial" w:hAnsi="Arial" w:cs="Arial"/>
        </w:rPr>
        <w:t xml:space="preserve">The </w:t>
      </w:r>
      <w:r w:rsidR="00D27E49">
        <w:rPr>
          <w:rFonts w:ascii="Arial" w:hAnsi="Arial" w:cs="Arial"/>
        </w:rPr>
        <w:t xml:space="preserve">Bill’s </w:t>
      </w:r>
      <w:r w:rsidR="00F74BDE" w:rsidRPr="00F74BDE">
        <w:rPr>
          <w:rFonts w:ascii="Arial" w:hAnsi="Arial" w:cs="Arial"/>
        </w:rPr>
        <w:t xml:space="preserve">Special Educational Needs and Disabilities </w:t>
      </w:r>
      <w:r w:rsidR="00F74BDE">
        <w:rPr>
          <w:rFonts w:ascii="Arial" w:hAnsi="Arial" w:cs="Arial"/>
        </w:rPr>
        <w:t>(</w:t>
      </w:r>
      <w:r w:rsidR="00D27E49">
        <w:rPr>
          <w:rFonts w:ascii="Arial" w:hAnsi="Arial" w:cs="Arial"/>
        </w:rPr>
        <w:t>SEND</w:t>
      </w:r>
      <w:r w:rsidR="00F74BDE">
        <w:rPr>
          <w:rFonts w:ascii="Arial" w:hAnsi="Arial" w:cs="Arial"/>
        </w:rPr>
        <w:t>)</w:t>
      </w:r>
      <w:r w:rsidR="00D27E49">
        <w:rPr>
          <w:rFonts w:ascii="Arial" w:hAnsi="Arial" w:cs="Arial"/>
        </w:rPr>
        <w:t xml:space="preserve"> </w:t>
      </w:r>
      <w:r w:rsidR="005644C7" w:rsidRPr="005644C7">
        <w:rPr>
          <w:rFonts w:ascii="Arial" w:hAnsi="Arial" w:cs="Arial"/>
        </w:rPr>
        <w:t xml:space="preserve">provisions are a major reform of the present statutory framework for identifying </w:t>
      </w:r>
      <w:r w:rsidR="005644C7">
        <w:rPr>
          <w:rFonts w:ascii="Arial" w:hAnsi="Arial" w:cs="Arial"/>
        </w:rPr>
        <w:t xml:space="preserve">and assessing </w:t>
      </w:r>
      <w:r w:rsidR="005644C7" w:rsidRPr="005644C7">
        <w:rPr>
          <w:rFonts w:ascii="Arial" w:hAnsi="Arial" w:cs="Arial"/>
        </w:rPr>
        <w:t>children and young people</w:t>
      </w:r>
      <w:r w:rsidR="00F74BDE">
        <w:rPr>
          <w:rFonts w:ascii="Arial" w:hAnsi="Arial" w:cs="Arial"/>
        </w:rPr>
        <w:t xml:space="preserve"> aged 0 – </w:t>
      </w:r>
      <w:r w:rsidR="003347BE">
        <w:rPr>
          <w:rFonts w:ascii="Arial" w:hAnsi="Arial" w:cs="Arial"/>
        </w:rPr>
        <w:t>2</w:t>
      </w:r>
      <w:r w:rsidR="00F74BDE">
        <w:rPr>
          <w:rFonts w:ascii="Arial" w:hAnsi="Arial" w:cs="Arial"/>
        </w:rPr>
        <w:t xml:space="preserve">5 </w:t>
      </w:r>
      <w:r w:rsidR="005644C7" w:rsidRPr="005644C7">
        <w:rPr>
          <w:rFonts w:ascii="Arial" w:hAnsi="Arial" w:cs="Arial"/>
        </w:rPr>
        <w:t xml:space="preserve"> with </w:t>
      </w:r>
      <w:r w:rsidR="00D27E49">
        <w:rPr>
          <w:rFonts w:ascii="Arial" w:hAnsi="Arial" w:cs="Arial"/>
        </w:rPr>
        <w:t>SEND</w:t>
      </w:r>
      <w:r w:rsidR="005644C7" w:rsidRPr="005644C7">
        <w:rPr>
          <w:rFonts w:ascii="Arial" w:hAnsi="Arial" w:cs="Arial"/>
        </w:rPr>
        <w:t xml:space="preserve">, who require support beyond that which is normally available. Statements are replaced by new Education, Health and Care </w:t>
      </w:r>
      <w:r w:rsidR="00D27E49">
        <w:rPr>
          <w:rFonts w:ascii="Arial" w:hAnsi="Arial" w:cs="Arial"/>
        </w:rPr>
        <w:t xml:space="preserve">(EHC) </w:t>
      </w:r>
      <w:r w:rsidR="005644C7" w:rsidRPr="005644C7">
        <w:rPr>
          <w:rFonts w:ascii="Arial" w:hAnsi="Arial" w:cs="Arial"/>
        </w:rPr>
        <w:t>Plans for children and young people.</w:t>
      </w:r>
      <w:r w:rsidR="00F74BDE">
        <w:rPr>
          <w:rFonts w:ascii="Arial" w:hAnsi="Arial" w:cs="Arial"/>
        </w:rPr>
        <w:t xml:space="preserve"> </w:t>
      </w:r>
      <w:r w:rsidR="00F74BDE" w:rsidRPr="00660C6F">
        <w:rPr>
          <w:rFonts w:ascii="Arial" w:hAnsi="Arial" w:cs="Arial"/>
        </w:rPr>
        <w:t xml:space="preserve"> </w:t>
      </w:r>
      <w:r w:rsidR="00F74BDE" w:rsidRPr="00F74BDE">
        <w:rPr>
          <w:rFonts w:ascii="Arial" w:hAnsi="Arial" w:cs="Arial"/>
        </w:rPr>
        <w:t>Implementation of the new legal system is expected to start from September 2014.</w:t>
      </w:r>
    </w:p>
    <w:p w14:paraId="63991A0C" w14:textId="77777777" w:rsidR="005644C7" w:rsidRDefault="005644C7" w:rsidP="00660C6F">
      <w:pPr>
        <w:pStyle w:val="ListParagraph"/>
        <w:ind w:left="426"/>
        <w:rPr>
          <w:rFonts w:ascii="Arial" w:hAnsi="Arial" w:cs="Arial"/>
        </w:rPr>
      </w:pPr>
    </w:p>
    <w:p w14:paraId="63991A0D" w14:textId="77777777" w:rsidR="00A531A1" w:rsidRDefault="003347BE" w:rsidP="00660C6F">
      <w:pPr>
        <w:pStyle w:val="ListParagraph"/>
        <w:numPr>
          <w:ilvl w:val="0"/>
          <w:numId w:val="9"/>
        </w:numPr>
        <w:ind w:left="426" w:hanging="426"/>
        <w:rPr>
          <w:rFonts w:ascii="Arial" w:hAnsi="Arial" w:cs="Arial"/>
        </w:rPr>
      </w:pPr>
      <w:r>
        <w:rPr>
          <w:rFonts w:ascii="Arial" w:hAnsi="Arial" w:cs="Arial"/>
        </w:rPr>
        <w:t>P</w:t>
      </w:r>
      <w:r w:rsidR="005644C7" w:rsidRPr="005644C7">
        <w:rPr>
          <w:rFonts w:ascii="Arial" w:hAnsi="Arial" w:cs="Arial"/>
        </w:rPr>
        <w:t xml:space="preserve">arents of children with </w:t>
      </w:r>
      <w:r w:rsidR="006806CF">
        <w:rPr>
          <w:rFonts w:ascii="Arial" w:hAnsi="Arial" w:cs="Arial"/>
        </w:rPr>
        <w:t xml:space="preserve">SEN </w:t>
      </w:r>
      <w:r w:rsidR="005644C7" w:rsidRPr="005644C7">
        <w:rPr>
          <w:rFonts w:ascii="Arial" w:hAnsi="Arial" w:cs="Arial"/>
        </w:rPr>
        <w:t xml:space="preserve">statements currently have </w:t>
      </w:r>
      <w:r>
        <w:rPr>
          <w:rFonts w:ascii="Arial" w:hAnsi="Arial" w:cs="Arial"/>
        </w:rPr>
        <w:t xml:space="preserve">the right </w:t>
      </w:r>
      <w:r w:rsidR="005644C7" w:rsidRPr="005644C7">
        <w:rPr>
          <w:rFonts w:ascii="Arial" w:hAnsi="Arial" w:cs="Arial"/>
        </w:rPr>
        <w:t>to express a preference for the school they wish their child to attend</w:t>
      </w:r>
      <w:r>
        <w:rPr>
          <w:rFonts w:ascii="Arial" w:hAnsi="Arial" w:cs="Arial"/>
        </w:rPr>
        <w:t>.</w:t>
      </w:r>
      <w:r w:rsidR="005644C7" w:rsidRPr="005644C7">
        <w:rPr>
          <w:rFonts w:ascii="Arial" w:hAnsi="Arial" w:cs="Arial"/>
        </w:rPr>
        <w:t xml:space="preserve"> </w:t>
      </w:r>
      <w:r w:rsidRPr="005644C7">
        <w:rPr>
          <w:rFonts w:ascii="Arial" w:hAnsi="Arial" w:cs="Arial"/>
        </w:rPr>
        <w:t>The</w:t>
      </w:r>
      <w:r>
        <w:rPr>
          <w:rFonts w:ascii="Arial" w:hAnsi="Arial" w:cs="Arial"/>
        </w:rPr>
        <w:t xml:space="preserve"> reforms </w:t>
      </w:r>
      <w:r w:rsidRPr="005644C7">
        <w:rPr>
          <w:rFonts w:ascii="Arial" w:hAnsi="Arial" w:cs="Arial"/>
        </w:rPr>
        <w:t xml:space="preserve">extend the rights </w:t>
      </w:r>
      <w:r w:rsidR="005644C7" w:rsidRPr="005644C7">
        <w:rPr>
          <w:rFonts w:ascii="Arial" w:hAnsi="Arial" w:cs="Arial"/>
        </w:rPr>
        <w:t>to young people, and widen the institutions for which they can express a preference to include Academy schools, further education colleges and sixth form colleges, non-maintained special schools and independent special schools and independent specialist colleges approved for this purpose by the Secretary of State</w:t>
      </w:r>
      <w:r w:rsidR="00D27E49">
        <w:rPr>
          <w:rFonts w:ascii="Arial" w:hAnsi="Arial" w:cs="Arial"/>
        </w:rPr>
        <w:t>.</w:t>
      </w:r>
    </w:p>
    <w:p w14:paraId="63991A0E" w14:textId="77777777" w:rsidR="00A531A1" w:rsidRDefault="00A531A1" w:rsidP="00660C6F">
      <w:pPr>
        <w:pStyle w:val="ListParagraph"/>
        <w:ind w:left="426"/>
        <w:rPr>
          <w:rFonts w:ascii="Arial" w:hAnsi="Arial" w:cs="Arial"/>
        </w:rPr>
      </w:pPr>
    </w:p>
    <w:p w14:paraId="63991A0F" w14:textId="77777777" w:rsidR="00440163" w:rsidRDefault="00440163" w:rsidP="00660C6F">
      <w:pPr>
        <w:pStyle w:val="ListParagraph"/>
        <w:numPr>
          <w:ilvl w:val="0"/>
          <w:numId w:val="9"/>
        </w:numPr>
        <w:ind w:left="426" w:hanging="426"/>
        <w:rPr>
          <w:rFonts w:ascii="Arial" w:hAnsi="Arial" w:cs="Arial"/>
        </w:rPr>
      </w:pPr>
      <w:r w:rsidRPr="00440163">
        <w:rPr>
          <w:rFonts w:ascii="Arial" w:hAnsi="Arial" w:cs="Arial"/>
        </w:rPr>
        <w:t xml:space="preserve">Local government plays a key role in making the new system a success.  </w:t>
      </w:r>
      <w:r w:rsidR="006A6436">
        <w:rPr>
          <w:rFonts w:ascii="Arial" w:hAnsi="Arial" w:cs="Arial"/>
        </w:rPr>
        <w:t>L</w:t>
      </w:r>
      <w:r w:rsidR="00A725DD">
        <w:rPr>
          <w:rFonts w:ascii="Arial" w:hAnsi="Arial" w:cs="Arial"/>
        </w:rPr>
        <w:t xml:space="preserve">ocal authorities and local health bodies </w:t>
      </w:r>
      <w:r w:rsidR="006A6436">
        <w:rPr>
          <w:rFonts w:ascii="Arial" w:hAnsi="Arial" w:cs="Arial"/>
        </w:rPr>
        <w:t xml:space="preserve">will be required </w:t>
      </w:r>
      <w:r w:rsidR="00A725DD">
        <w:rPr>
          <w:rFonts w:ascii="Arial" w:hAnsi="Arial" w:cs="Arial"/>
        </w:rPr>
        <w:t xml:space="preserve">to work together to plan and commission </w:t>
      </w:r>
      <w:r w:rsidR="00A531A1">
        <w:rPr>
          <w:rFonts w:ascii="Arial" w:hAnsi="Arial" w:cs="Arial"/>
        </w:rPr>
        <w:t>services jointly</w:t>
      </w:r>
      <w:r>
        <w:rPr>
          <w:rFonts w:ascii="Arial" w:hAnsi="Arial" w:cs="Arial"/>
        </w:rPr>
        <w:t xml:space="preserve"> to secure a better integrated system for 0 – 25 year olds, focused on outcomes. </w:t>
      </w:r>
      <w:r w:rsidRPr="00440163">
        <w:rPr>
          <w:rFonts w:ascii="Arial" w:hAnsi="Arial" w:cs="Arial"/>
        </w:rPr>
        <w:t>The provisions place a new requirement on health commissioners to deliver the healthcare services specified in Plans</w:t>
      </w:r>
      <w:r w:rsidR="003347BE">
        <w:rPr>
          <w:rFonts w:ascii="Arial" w:hAnsi="Arial" w:cs="Arial"/>
        </w:rPr>
        <w:t>.</w:t>
      </w:r>
      <w:r w:rsidRPr="00440163">
        <w:rPr>
          <w:rFonts w:ascii="Arial" w:hAnsi="Arial" w:cs="Arial"/>
        </w:rPr>
        <w:t xml:space="preserve">  </w:t>
      </w:r>
    </w:p>
    <w:p w14:paraId="63991A10" w14:textId="77777777" w:rsidR="00440163" w:rsidRDefault="00440163" w:rsidP="00660C6F">
      <w:pPr>
        <w:pStyle w:val="ListParagraph"/>
        <w:ind w:left="426"/>
        <w:rPr>
          <w:rFonts w:ascii="Arial" w:hAnsi="Arial" w:cs="Arial"/>
        </w:rPr>
      </w:pPr>
    </w:p>
    <w:p w14:paraId="63991A11" w14:textId="5A7C680B" w:rsidR="005644C7" w:rsidRPr="00660C6F" w:rsidRDefault="00440163" w:rsidP="00660C6F">
      <w:pPr>
        <w:pStyle w:val="ListParagraph"/>
        <w:numPr>
          <w:ilvl w:val="0"/>
          <w:numId w:val="9"/>
        </w:numPr>
        <w:ind w:left="426" w:hanging="426"/>
        <w:rPr>
          <w:rFonts w:ascii="Arial" w:hAnsi="Arial" w:cs="Arial"/>
        </w:rPr>
      </w:pPr>
      <w:r>
        <w:rPr>
          <w:rFonts w:ascii="Arial" w:hAnsi="Arial" w:cs="Arial"/>
        </w:rPr>
        <w:t>Local authorities will be required to work with local partners to  produce a ‘local offer’ of services, developed with parents and young people so they can understand what is available</w:t>
      </w:r>
      <w:r w:rsidR="00D27E49">
        <w:rPr>
          <w:rFonts w:ascii="Arial" w:hAnsi="Arial" w:cs="Arial"/>
        </w:rPr>
        <w:t xml:space="preserve"> in local areas and elsewhere, </w:t>
      </w:r>
      <w:r>
        <w:rPr>
          <w:rFonts w:ascii="Arial" w:hAnsi="Arial" w:cs="Arial"/>
        </w:rPr>
        <w:t xml:space="preserve"> including </w:t>
      </w:r>
      <w:r w:rsidR="007F7E30">
        <w:rPr>
          <w:rFonts w:ascii="Arial" w:hAnsi="Arial" w:cs="Arial"/>
        </w:rPr>
        <w:t xml:space="preserve">what schools and colleges will offer </w:t>
      </w:r>
      <w:r w:rsidR="00D27E49">
        <w:rPr>
          <w:rFonts w:ascii="Arial" w:hAnsi="Arial" w:cs="Arial"/>
        </w:rPr>
        <w:t xml:space="preserve">for </w:t>
      </w:r>
      <w:r>
        <w:rPr>
          <w:rFonts w:ascii="Arial" w:hAnsi="Arial" w:cs="Arial"/>
        </w:rPr>
        <w:t xml:space="preserve">those </w:t>
      </w:r>
      <w:r w:rsidR="00D27E49">
        <w:rPr>
          <w:rFonts w:ascii="Arial" w:hAnsi="Arial" w:cs="Arial"/>
        </w:rPr>
        <w:t xml:space="preserve">children and young people </w:t>
      </w:r>
      <w:r>
        <w:rPr>
          <w:rFonts w:ascii="Arial" w:hAnsi="Arial" w:cs="Arial"/>
        </w:rPr>
        <w:t xml:space="preserve">with lower levels of need that don’t have an EHC plan. </w:t>
      </w:r>
      <w:r w:rsidR="00A725DD">
        <w:rPr>
          <w:rFonts w:ascii="Arial" w:hAnsi="Arial" w:cs="Arial"/>
        </w:rPr>
        <w:t> </w:t>
      </w:r>
      <w:r w:rsidDel="00440163">
        <w:rPr>
          <w:rFonts w:ascii="Arial" w:hAnsi="Arial" w:cs="Arial"/>
        </w:rPr>
        <w:t xml:space="preserve"> </w:t>
      </w:r>
    </w:p>
    <w:p w14:paraId="63991A12" w14:textId="77777777" w:rsidR="006A6436" w:rsidRDefault="006A6436" w:rsidP="00660C6F">
      <w:pPr>
        <w:pStyle w:val="ListParagraph"/>
        <w:ind w:left="426"/>
        <w:rPr>
          <w:rFonts w:ascii="Arial" w:hAnsi="Arial" w:cs="Arial"/>
        </w:rPr>
      </w:pPr>
    </w:p>
    <w:p w14:paraId="63991A13" w14:textId="77777777" w:rsidR="008D4910" w:rsidRDefault="008D4910" w:rsidP="00660C6F">
      <w:pPr>
        <w:rPr>
          <w:rFonts w:ascii="Arial" w:hAnsi="Arial" w:cs="Arial"/>
          <w:b/>
        </w:rPr>
      </w:pPr>
      <w:r w:rsidRPr="00660C6F">
        <w:rPr>
          <w:rFonts w:ascii="Arial" w:hAnsi="Arial" w:cs="Arial"/>
          <w:b/>
        </w:rPr>
        <w:t>The transition to adulthood</w:t>
      </w:r>
    </w:p>
    <w:p w14:paraId="63991A14" w14:textId="77777777" w:rsidR="00660C6F" w:rsidRPr="00660C6F" w:rsidRDefault="00660C6F" w:rsidP="00660C6F">
      <w:pPr>
        <w:rPr>
          <w:rFonts w:ascii="Arial" w:hAnsi="Arial" w:cs="Arial"/>
          <w:b/>
        </w:rPr>
      </w:pPr>
    </w:p>
    <w:p w14:paraId="63991A15" w14:textId="77777777" w:rsidR="00A531A1" w:rsidRDefault="000F3897" w:rsidP="00660C6F">
      <w:pPr>
        <w:pStyle w:val="ListParagraph"/>
        <w:numPr>
          <w:ilvl w:val="0"/>
          <w:numId w:val="9"/>
        </w:numPr>
        <w:ind w:left="426" w:hanging="426"/>
        <w:rPr>
          <w:rFonts w:ascii="Arial" w:hAnsi="Arial" w:cs="Arial"/>
        </w:rPr>
      </w:pPr>
      <w:r>
        <w:rPr>
          <w:rFonts w:ascii="Arial" w:hAnsi="Arial" w:cs="Arial"/>
        </w:rPr>
        <w:t xml:space="preserve">Preparing for and managing </w:t>
      </w:r>
      <w:r w:rsidR="00440163">
        <w:rPr>
          <w:rFonts w:ascii="Arial" w:hAnsi="Arial" w:cs="Arial"/>
        </w:rPr>
        <w:t xml:space="preserve">young people’s </w:t>
      </w:r>
      <w:r>
        <w:rPr>
          <w:rFonts w:ascii="Arial" w:hAnsi="Arial" w:cs="Arial"/>
        </w:rPr>
        <w:t>t</w:t>
      </w:r>
      <w:r w:rsidR="00440163">
        <w:rPr>
          <w:rFonts w:ascii="Arial" w:hAnsi="Arial" w:cs="Arial"/>
        </w:rPr>
        <w:t>r</w:t>
      </w:r>
      <w:r>
        <w:rPr>
          <w:rFonts w:ascii="Arial" w:hAnsi="Arial" w:cs="Arial"/>
        </w:rPr>
        <w:t xml:space="preserve">ansition to adulthood </w:t>
      </w:r>
      <w:r w:rsidR="00A531A1">
        <w:rPr>
          <w:rFonts w:ascii="Arial" w:hAnsi="Arial" w:cs="Arial"/>
        </w:rPr>
        <w:t>is</w:t>
      </w:r>
      <w:r>
        <w:rPr>
          <w:rFonts w:ascii="Arial" w:hAnsi="Arial" w:cs="Arial"/>
        </w:rPr>
        <w:t xml:space="preserve"> a</w:t>
      </w:r>
      <w:r w:rsidR="00440163">
        <w:rPr>
          <w:rFonts w:ascii="Arial" w:hAnsi="Arial" w:cs="Arial"/>
        </w:rPr>
        <w:t xml:space="preserve"> </w:t>
      </w:r>
      <w:r>
        <w:rPr>
          <w:rFonts w:ascii="Arial" w:hAnsi="Arial" w:cs="Arial"/>
        </w:rPr>
        <w:t xml:space="preserve">significant feature </w:t>
      </w:r>
      <w:r w:rsidR="00440163">
        <w:rPr>
          <w:rFonts w:ascii="Arial" w:hAnsi="Arial" w:cs="Arial"/>
        </w:rPr>
        <w:t xml:space="preserve">of the </w:t>
      </w:r>
      <w:r>
        <w:rPr>
          <w:rFonts w:ascii="Arial" w:hAnsi="Arial" w:cs="Arial"/>
        </w:rPr>
        <w:t>reforms</w:t>
      </w:r>
      <w:r w:rsidR="00440163">
        <w:rPr>
          <w:rFonts w:ascii="Arial" w:hAnsi="Arial" w:cs="Arial"/>
        </w:rPr>
        <w:t xml:space="preserve">.  </w:t>
      </w:r>
      <w:r w:rsidR="00D27E49">
        <w:rPr>
          <w:rFonts w:ascii="Arial" w:hAnsi="Arial" w:cs="Arial"/>
        </w:rPr>
        <w:t xml:space="preserve"> </w:t>
      </w:r>
      <w:r w:rsidR="0089787A">
        <w:rPr>
          <w:rFonts w:ascii="Arial" w:hAnsi="Arial" w:cs="Arial"/>
        </w:rPr>
        <w:t>The local offer, for example</w:t>
      </w:r>
      <w:r w:rsidR="00A531A1">
        <w:rPr>
          <w:rFonts w:ascii="Arial" w:hAnsi="Arial" w:cs="Arial"/>
        </w:rPr>
        <w:t>, will</w:t>
      </w:r>
      <w:r w:rsidR="0089787A">
        <w:rPr>
          <w:rFonts w:ascii="Arial" w:hAnsi="Arial" w:cs="Arial"/>
        </w:rPr>
        <w:t xml:space="preserve"> have to </w:t>
      </w:r>
      <w:r w:rsidR="0089787A">
        <w:rPr>
          <w:rFonts w:ascii="Arial" w:hAnsi="Arial" w:cs="Arial"/>
        </w:rPr>
        <w:lastRenderedPageBreak/>
        <w:t xml:space="preserve">include provision relating to </w:t>
      </w:r>
      <w:r w:rsidR="004C2DC3">
        <w:rPr>
          <w:rFonts w:ascii="Arial" w:hAnsi="Arial" w:cs="Arial"/>
        </w:rPr>
        <w:t xml:space="preserve">young people </w:t>
      </w:r>
      <w:r w:rsidR="0089787A">
        <w:rPr>
          <w:rFonts w:ascii="Arial" w:hAnsi="Arial" w:cs="Arial"/>
        </w:rPr>
        <w:t>finding employment, obtaining accommodation and participati</w:t>
      </w:r>
      <w:r w:rsidR="004C2DC3">
        <w:rPr>
          <w:rFonts w:ascii="Arial" w:hAnsi="Arial" w:cs="Arial"/>
        </w:rPr>
        <w:t>ng</w:t>
      </w:r>
      <w:r w:rsidR="0089787A">
        <w:rPr>
          <w:rFonts w:ascii="Arial" w:hAnsi="Arial" w:cs="Arial"/>
        </w:rPr>
        <w:t xml:space="preserve"> in society.  </w:t>
      </w:r>
    </w:p>
    <w:p w14:paraId="63991A16" w14:textId="77777777" w:rsidR="00A531A1" w:rsidRDefault="00A531A1" w:rsidP="006A6436">
      <w:pPr>
        <w:pStyle w:val="ListParagraph"/>
        <w:ind w:left="0"/>
        <w:rPr>
          <w:rFonts w:ascii="Arial" w:hAnsi="Arial" w:cs="Arial"/>
        </w:rPr>
      </w:pPr>
    </w:p>
    <w:p w14:paraId="63991A17" w14:textId="77777777" w:rsidR="0089787A" w:rsidRDefault="004C2DC3" w:rsidP="00660C6F">
      <w:pPr>
        <w:pStyle w:val="ListParagraph"/>
        <w:numPr>
          <w:ilvl w:val="0"/>
          <w:numId w:val="9"/>
        </w:numPr>
        <w:ind w:left="426" w:hanging="426"/>
        <w:rPr>
          <w:rFonts w:ascii="Arial" w:hAnsi="Arial" w:cs="Arial"/>
        </w:rPr>
      </w:pPr>
      <w:r>
        <w:rPr>
          <w:rFonts w:ascii="Arial" w:hAnsi="Arial" w:cs="Arial"/>
        </w:rPr>
        <w:t>Where it</w:t>
      </w:r>
      <w:r w:rsidR="00F74BDE">
        <w:rPr>
          <w:rFonts w:ascii="Arial" w:hAnsi="Arial" w:cs="Arial"/>
        </w:rPr>
        <w:t xml:space="preserve"> will benefit a young person with an </w:t>
      </w:r>
      <w:r w:rsidR="0089787A">
        <w:rPr>
          <w:rFonts w:ascii="Arial" w:hAnsi="Arial" w:cs="Arial"/>
        </w:rPr>
        <w:t>EHC Plan</w:t>
      </w:r>
      <w:r w:rsidR="003347BE">
        <w:rPr>
          <w:rFonts w:ascii="Arial" w:hAnsi="Arial" w:cs="Arial"/>
        </w:rPr>
        <w:t>,</w:t>
      </w:r>
      <w:r w:rsidR="00F74BDE">
        <w:rPr>
          <w:rFonts w:ascii="Arial" w:hAnsi="Arial" w:cs="Arial"/>
        </w:rPr>
        <w:t xml:space="preserve"> local authorities will have the power to continue to provide children’s services past a young person’s 18</w:t>
      </w:r>
      <w:r w:rsidR="00F74BDE" w:rsidRPr="00660C6F">
        <w:rPr>
          <w:rFonts w:ascii="Arial" w:hAnsi="Arial" w:cs="Arial"/>
        </w:rPr>
        <w:t>th</w:t>
      </w:r>
      <w:r w:rsidR="00F74BDE">
        <w:rPr>
          <w:rFonts w:ascii="Arial" w:hAnsi="Arial" w:cs="Arial"/>
        </w:rPr>
        <w:t xml:space="preserve"> birthday.  In some cases, for those over 18, the care element of the EHC Plan will be provided</w:t>
      </w:r>
      <w:r w:rsidR="0089787A">
        <w:rPr>
          <w:rFonts w:ascii="Arial" w:hAnsi="Arial" w:cs="Arial"/>
        </w:rPr>
        <w:t xml:space="preserve"> </w:t>
      </w:r>
      <w:r w:rsidR="00F74BDE">
        <w:rPr>
          <w:rFonts w:ascii="Arial" w:hAnsi="Arial" w:cs="Arial"/>
        </w:rPr>
        <w:t>by adult services.  Provisions in the Care Bill</w:t>
      </w:r>
      <w:r>
        <w:rPr>
          <w:rFonts w:ascii="Arial" w:hAnsi="Arial" w:cs="Arial"/>
        </w:rPr>
        <w:t xml:space="preserve"> from April 2015 </w:t>
      </w:r>
      <w:r w:rsidR="003347BE">
        <w:rPr>
          <w:rFonts w:ascii="Arial" w:hAnsi="Arial" w:cs="Arial"/>
        </w:rPr>
        <w:t xml:space="preserve">will </w:t>
      </w:r>
      <w:r>
        <w:rPr>
          <w:rFonts w:ascii="Arial" w:hAnsi="Arial" w:cs="Arial"/>
        </w:rPr>
        <w:t>require local authorities to ensure that there is no gap in support while an individual makes the transition to adult services.</w:t>
      </w:r>
    </w:p>
    <w:p w14:paraId="63991A18" w14:textId="77777777" w:rsidR="00240F5C" w:rsidRDefault="00240F5C" w:rsidP="00660C6F">
      <w:pPr>
        <w:pStyle w:val="ListParagraph"/>
        <w:ind w:left="426"/>
        <w:rPr>
          <w:rFonts w:ascii="Arial" w:hAnsi="Arial" w:cs="Arial"/>
        </w:rPr>
      </w:pPr>
    </w:p>
    <w:p w14:paraId="63991A19" w14:textId="77777777" w:rsidR="007F7E30" w:rsidRDefault="007F7E30" w:rsidP="00660C6F">
      <w:pPr>
        <w:pStyle w:val="ListParagraph"/>
        <w:numPr>
          <w:ilvl w:val="0"/>
          <w:numId w:val="9"/>
        </w:numPr>
        <w:ind w:left="426" w:hanging="426"/>
        <w:rPr>
          <w:rFonts w:ascii="Arial" w:hAnsi="Arial" w:cs="Arial"/>
        </w:rPr>
      </w:pPr>
      <w:r>
        <w:rPr>
          <w:rFonts w:ascii="Arial" w:hAnsi="Arial" w:cs="Arial"/>
        </w:rPr>
        <w:t xml:space="preserve">Ensuring that there is an integrated approach to the </w:t>
      </w:r>
      <w:r w:rsidR="004C2DC3">
        <w:rPr>
          <w:rFonts w:ascii="Arial" w:hAnsi="Arial" w:cs="Arial"/>
        </w:rPr>
        <w:t xml:space="preserve">provision of </w:t>
      </w:r>
      <w:r>
        <w:rPr>
          <w:rFonts w:ascii="Arial" w:hAnsi="Arial" w:cs="Arial"/>
        </w:rPr>
        <w:t>education</w:t>
      </w:r>
      <w:r w:rsidR="003347BE">
        <w:rPr>
          <w:rFonts w:ascii="Arial" w:hAnsi="Arial" w:cs="Arial"/>
        </w:rPr>
        <w:t>,</w:t>
      </w:r>
      <w:r w:rsidR="004C2DC3">
        <w:rPr>
          <w:rFonts w:ascii="Arial" w:hAnsi="Arial" w:cs="Arial"/>
        </w:rPr>
        <w:t xml:space="preserve"> </w:t>
      </w:r>
      <w:r>
        <w:rPr>
          <w:rFonts w:ascii="Arial" w:hAnsi="Arial" w:cs="Arial"/>
        </w:rPr>
        <w:t xml:space="preserve">health and social care is also important for the work underway as part of the </w:t>
      </w:r>
      <w:r w:rsidRPr="007F7E30">
        <w:rPr>
          <w:rFonts w:ascii="Arial" w:hAnsi="Arial" w:cs="Arial"/>
        </w:rPr>
        <w:t>Winterbourne View</w:t>
      </w:r>
      <w:r>
        <w:rPr>
          <w:rFonts w:ascii="Arial" w:hAnsi="Arial" w:cs="Arial"/>
        </w:rPr>
        <w:t xml:space="preserve"> </w:t>
      </w:r>
      <w:r w:rsidRPr="007F7E30">
        <w:rPr>
          <w:rFonts w:ascii="Arial" w:hAnsi="Arial" w:cs="Arial"/>
        </w:rPr>
        <w:t>joint improvement programme</w:t>
      </w:r>
      <w:r w:rsidR="004C2DC3">
        <w:rPr>
          <w:rFonts w:ascii="Arial" w:hAnsi="Arial" w:cs="Arial"/>
        </w:rPr>
        <w:t xml:space="preserve">.  This </w:t>
      </w:r>
      <w:r w:rsidR="001B6612">
        <w:rPr>
          <w:rFonts w:ascii="Arial" w:hAnsi="Arial" w:cs="Arial"/>
        </w:rPr>
        <w:t>programme</w:t>
      </w:r>
      <w:r>
        <w:rPr>
          <w:rFonts w:ascii="Arial" w:hAnsi="Arial" w:cs="Arial"/>
        </w:rPr>
        <w:t xml:space="preserve"> </w:t>
      </w:r>
      <w:r w:rsidRPr="007F7E30">
        <w:rPr>
          <w:rFonts w:ascii="Arial" w:hAnsi="Arial" w:cs="Arial"/>
        </w:rPr>
        <w:t>was established to help local areas fundamentally transform health and care services for people with learning disabilities or autism and behaviour that challenges</w:t>
      </w:r>
      <w:r>
        <w:rPr>
          <w:rFonts w:ascii="Arial" w:hAnsi="Arial" w:cs="Arial"/>
        </w:rPr>
        <w:t>.</w:t>
      </w:r>
      <w:r w:rsidR="004C2DC3">
        <w:rPr>
          <w:rFonts w:ascii="Arial" w:hAnsi="Arial" w:cs="Arial"/>
        </w:rPr>
        <w:t xml:space="preserve"> The joint improvement programme is due to publish a  </w:t>
      </w:r>
      <w:r w:rsidR="004C2DC3" w:rsidRPr="004C2DC3">
        <w:rPr>
          <w:rFonts w:ascii="Arial" w:hAnsi="Arial" w:cs="Arial"/>
        </w:rPr>
        <w:t xml:space="preserve">commissioning tool </w:t>
      </w:r>
      <w:r w:rsidR="005D306D">
        <w:rPr>
          <w:rFonts w:ascii="Arial" w:hAnsi="Arial" w:cs="Arial"/>
        </w:rPr>
        <w:t xml:space="preserve">later this month </w:t>
      </w:r>
      <w:r w:rsidR="004C2DC3" w:rsidRPr="004C2DC3">
        <w:rPr>
          <w:rFonts w:ascii="Arial" w:hAnsi="Arial" w:cs="Arial"/>
        </w:rPr>
        <w:t xml:space="preserve">for the development of local specifications for services supporting </w:t>
      </w:r>
      <w:r w:rsidR="005D306D">
        <w:rPr>
          <w:rFonts w:ascii="Arial" w:hAnsi="Arial" w:cs="Arial"/>
        </w:rPr>
        <w:t xml:space="preserve">these </w:t>
      </w:r>
      <w:r w:rsidR="004C2DC3" w:rsidRPr="004C2DC3">
        <w:rPr>
          <w:rFonts w:ascii="Arial" w:hAnsi="Arial" w:cs="Arial"/>
        </w:rPr>
        <w:t>children, young people, adults and older people</w:t>
      </w:r>
      <w:r w:rsidR="004C2DC3">
        <w:rPr>
          <w:rFonts w:ascii="Arial" w:hAnsi="Arial" w:cs="Arial"/>
        </w:rPr>
        <w:t>.</w:t>
      </w:r>
    </w:p>
    <w:p w14:paraId="63991A1A" w14:textId="77777777" w:rsidR="006A6436" w:rsidRDefault="006A6436" w:rsidP="006A6436">
      <w:pPr>
        <w:pStyle w:val="ListParagraph"/>
        <w:ind w:left="0"/>
        <w:rPr>
          <w:rFonts w:ascii="Arial" w:hAnsi="Arial" w:cs="Arial"/>
        </w:rPr>
      </w:pPr>
    </w:p>
    <w:p w14:paraId="63991A1B" w14:textId="77777777" w:rsidR="006A6436" w:rsidRDefault="006A6436" w:rsidP="006A6436">
      <w:pPr>
        <w:pStyle w:val="ListParagraph"/>
        <w:ind w:left="0"/>
        <w:rPr>
          <w:rFonts w:ascii="Arial" w:hAnsi="Arial" w:cs="Arial"/>
          <w:b/>
        </w:rPr>
      </w:pPr>
      <w:r w:rsidRPr="006A6436">
        <w:rPr>
          <w:rFonts w:ascii="Arial" w:hAnsi="Arial" w:cs="Arial"/>
          <w:b/>
        </w:rPr>
        <w:t xml:space="preserve">Update on lobbying activities </w:t>
      </w:r>
    </w:p>
    <w:p w14:paraId="63991A1C" w14:textId="77777777" w:rsidR="00660C6F" w:rsidRPr="006A6436" w:rsidRDefault="00660C6F" w:rsidP="006A6436">
      <w:pPr>
        <w:pStyle w:val="ListParagraph"/>
        <w:ind w:left="0"/>
        <w:rPr>
          <w:rFonts w:ascii="Arial" w:hAnsi="Arial" w:cs="Arial"/>
          <w:b/>
        </w:rPr>
      </w:pPr>
    </w:p>
    <w:p w14:paraId="63991A1D" w14:textId="77777777" w:rsidR="00EC1810" w:rsidRDefault="006A6436" w:rsidP="00660C6F">
      <w:pPr>
        <w:pStyle w:val="ListParagraph"/>
        <w:numPr>
          <w:ilvl w:val="0"/>
          <w:numId w:val="9"/>
        </w:numPr>
        <w:ind w:left="426" w:hanging="426"/>
        <w:rPr>
          <w:rFonts w:ascii="Arial" w:hAnsi="Arial" w:cs="Arial"/>
        </w:rPr>
      </w:pPr>
      <w:r>
        <w:rPr>
          <w:rFonts w:ascii="Arial" w:hAnsi="Arial" w:cs="Arial"/>
        </w:rPr>
        <w:t xml:space="preserve">The LGA has been </w:t>
      </w:r>
      <w:r w:rsidR="00A725DD" w:rsidRPr="006A6436">
        <w:rPr>
          <w:rFonts w:ascii="Arial" w:hAnsi="Arial" w:cs="Arial"/>
        </w:rPr>
        <w:t>successful in lobbying for a number of amendments to the Bill, including the aim of having a single point of redress for education, health and social care complaints</w:t>
      </w:r>
      <w:r w:rsidR="002F1F77">
        <w:rPr>
          <w:rFonts w:ascii="Arial" w:hAnsi="Arial" w:cs="Arial"/>
        </w:rPr>
        <w:t xml:space="preserve">. </w:t>
      </w:r>
    </w:p>
    <w:p w14:paraId="63991A1E" w14:textId="77777777" w:rsidR="00EC1810" w:rsidRDefault="00EC1810" w:rsidP="00A531A1">
      <w:pPr>
        <w:pStyle w:val="ListParagraph"/>
        <w:ind w:left="0"/>
        <w:rPr>
          <w:rFonts w:ascii="Arial" w:hAnsi="Arial" w:cs="Arial"/>
        </w:rPr>
      </w:pPr>
    </w:p>
    <w:p w14:paraId="63991A1F" w14:textId="77777777" w:rsidR="00A531A1" w:rsidRDefault="002F1F77" w:rsidP="00660C6F">
      <w:pPr>
        <w:pStyle w:val="ListParagraph"/>
        <w:numPr>
          <w:ilvl w:val="0"/>
          <w:numId w:val="9"/>
        </w:numPr>
        <w:ind w:left="426" w:hanging="426"/>
        <w:rPr>
          <w:rFonts w:ascii="Arial" w:hAnsi="Arial" w:cs="Arial"/>
        </w:rPr>
      </w:pPr>
      <w:r>
        <w:rPr>
          <w:rFonts w:ascii="Arial" w:hAnsi="Arial" w:cs="Arial"/>
        </w:rPr>
        <w:t>There were a number of Government amendments made during the final Parliamentary stages of the Bill including</w:t>
      </w:r>
      <w:r w:rsidR="00660C6F">
        <w:rPr>
          <w:rFonts w:ascii="Arial" w:hAnsi="Arial" w:cs="Arial"/>
        </w:rPr>
        <w:t>:</w:t>
      </w:r>
    </w:p>
    <w:p w14:paraId="63991A20" w14:textId="77777777" w:rsidR="00660C6F" w:rsidRPr="00660C6F" w:rsidRDefault="00660C6F" w:rsidP="00660C6F">
      <w:pPr>
        <w:rPr>
          <w:rFonts w:ascii="Arial" w:hAnsi="Arial" w:cs="Arial"/>
        </w:rPr>
      </w:pPr>
    </w:p>
    <w:p w14:paraId="63991A21" w14:textId="77777777" w:rsidR="00A531A1" w:rsidRDefault="00EC1810" w:rsidP="00660C6F">
      <w:pPr>
        <w:pStyle w:val="ListParagraph"/>
        <w:numPr>
          <w:ilvl w:val="0"/>
          <w:numId w:val="10"/>
        </w:numPr>
        <w:ind w:left="1276" w:hanging="850"/>
        <w:rPr>
          <w:rFonts w:ascii="Arial" w:hAnsi="Arial" w:cs="Arial"/>
        </w:rPr>
      </w:pPr>
      <w:r w:rsidRPr="00660C6F">
        <w:rPr>
          <w:rFonts w:ascii="Arial" w:hAnsi="Arial" w:cs="Arial"/>
        </w:rPr>
        <w:t>extending the scope of the Bill to all children and young people with disabilities, not only those with SEN</w:t>
      </w:r>
      <w:r w:rsidR="00A531A1" w:rsidRPr="00660C6F">
        <w:rPr>
          <w:rFonts w:ascii="Arial" w:hAnsi="Arial" w:cs="Arial"/>
        </w:rPr>
        <w:t>;</w:t>
      </w:r>
    </w:p>
    <w:p w14:paraId="63991A22" w14:textId="77777777" w:rsidR="00660C6F" w:rsidRPr="00660C6F" w:rsidRDefault="00660C6F" w:rsidP="00660C6F">
      <w:pPr>
        <w:pStyle w:val="ListParagraph"/>
        <w:ind w:left="1276"/>
        <w:rPr>
          <w:rFonts w:ascii="Arial" w:hAnsi="Arial" w:cs="Arial"/>
        </w:rPr>
      </w:pPr>
    </w:p>
    <w:p w14:paraId="63991A23" w14:textId="77777777" w:rsidR="00A531A1" w:rsidRDefault="00EC1810" w:rsidP="00660C6F">
      <w:pPr>
        <w:pStyle w:val="ListParagraph"/>
        <w:numPr>
          <w:ilvl w:val="0"/>
          <w:numId w:val="10"/>
        </w:numPr>
        <w:ind w:left="1276" w:hanging="850"/>
        <w:rPr>
          <w:rFonts w:ascii="Arial" w:hAnsi="Arial" w:cs="Arial"/>
        </w:rPr>
      </w:pPr>
      <w:r w:rsidRPr="00660C6F">
        <w:rPr>
          <w:rFonts w:ascii="Arial" w:hAnsi="Arial" w:cs="Arial"/>
        </w:rPr>
        <w:t xml:space="preserve">clarifying </w:t>
      </w:r>
      <w:r w:rsidR="002F1F77" w:rsidRPr="00660C6F">
        <w:rPr>
          <w:rFonts w:ascii="Arial" w:hAnsi="Arial" w:cs="Arial"/>
        </w:rPr>
        <w:t xml:space="preserve"> </w:t>
      </w:r>
      <w:r w:rsidR="007F7E30" w:rsidRPr="00660C6F">
        <w:rPr>
          <w:rFonts w:ascii="Arial" w:hAnsi="Arial" w:cs="Arial"/>
        </w:rPr>
        <w:t>duties in relation to provision for those over the age of 18</w:t>
      </w:r>
      <w:r w:rsidR="002F1F77" w:rsidRPr="00660C6F">
        <w:rPr>
          <w:rFonts w:ascii="Arial" w:hAnsi="Arial" w:cs="Arial"/>
        </w:rPr>
        <w:t>;</w:t>
      </w:r>
    </w:p>
    <w:p w14:paraId="63991A24" w14:textId="77777777" w:rsidR="00660C6F" w:rsidRPr="00660C6F" w:rsidRDefault="00660C6F" w:rsidP="00660C6F">
      <w:pPr>
        <w:rPr>
          <w:rFonts w:ascii="Arial" w:hAnsi="Arial" w:cs="Arial"/>
        </w:rPr>
      </w:pPr>
    </w:p>
    <w:p w14:paraId="63991A25" w14:textId="77777777" w:rsidR="00A531A1" w:rsidRDefault="002F1F77" w:rsidP="00660C6F">
      <w:pPr>
        <w:pStyle w:val="ListParagraph"/>
        <w:numPr>
          <w:ilvl w:val="0"/>
          <w:numId w:val="10"/>
        </w:numPr>
        <w:ind w:left="1276" w:hanging="850"/>
        <w:rPr>
          <w:rFonts w:ascii="Arial" w:hAnsi="Arial" w:cs="Arial"/>
        </w:rPr>
      </w:pPr>
      <w:r w:rsidRPr="00660C6F">
        <w:rPr>
          <w:rFonts w:ascii="Arial" w:hAnsi="Arial" w:cs="Arial"/>
        </w:rPr>
        <w:t>requiring councils to have explicit regard to the well-being of parent-carers</w:t>
      </w:r>
      <w:r w:rsidR="00A531A1" w:rsidRPr="00660C6F">
        <w:rPr>
          <w:rFonts w:ascii="Arial" w:hAnsi="Arial" w:cs="Arial"/>
        </w:rPr>
        <w:t>;</w:t>
      </w:r>
      <w:r w:rsidRPr="00660C6F">
        <w:rPr>
          <w:rFonts w:ascii="Arial" w:hAnsi="Arial" w:cs="Arial"/>
        </w:rPr>
        <w:t xml:space="preserve"> and </w:t>
      </w:r>
      <w:r w:rsidR="007F7E30" w:rsidRPr="00660C6F">
        <w:rPr>
          <w:rFonts w:ascii="Arial" w:hAnsi="Arial" w:cs="Arial"/>
        </w:rPr>
        <w:t xml:space="preserve">  </w:t>
      </w:r>
    </w:p>
    <w:p w14:paraId="63991A26" w14:textId="77777777" w:rsidR="00660C6F" w:rsidRPr="00660C6F" w:rsidRDefault="00660C6F" w:rsidP="00660C6F">
      <w:pPr>
        <w:rPr>
          <w:rFonts w:ascii="Arial" w:hAnsi="Arial" w:cs="Arial"/>
        </w:rPr>
      </w:pPr>
    </w:p>
    <w:p w14:paraId="63991A27" w14:textId="77777777" w:rsidR="007F7E30" w:rsidRPr="00660C6F" w:rsidRDefault="007F7E30" w:rsidP="00660C6F">
      <w:pPr>
        <w:pStyle w:val="ListParagraph"/>
        <w:numPr>
          <w:ilvl w:val="0"/>
          <w:numId w:val="10"/>
        </w:numPr>
        <w:ind w:left="1276" w:hanging="850"/>
        <w:rPr>
          <w:rFonts w:ascii="Arial" w:hAnsi="Arial" w:cs="Arial"/>
        </w:rPr>
      </w:pPr>
      <w:r w:rsidRPr="00660C6F">
        <w:rPr>
          <w:rFonts w:ascii="Arial" w:hAnsi="Arial" w:cs="Arial"/>
        </w:rPr>
        <w:t xml:space="preserve">placing </w:t>
      </w:r>
      <w:r w:rsidR="00A531A1" w:rsidRPr="00660C6F">
        <w:rPr>
          <w:rFonts w:ascii="Arial" w:hAnsi="Arial" w:cs="Arial"/>
        </w:rPr>
        <w:t>a new</w:t>
      </w:r>
      <w:r w:rsidRPr="00660C6F">
        <w:rPr>
          <w:rFonts w:ascii="Arial" w:hAnsi="Arial" w:cs="Arial"/>
        </w:rPr>
        <w:t xml:space="preserve"> duty on councils to arrange appropriate SEN provision for those in youth custody.</w:t>
      </w:r>
    </w:p>
    <w:p w14:paraId="63991A28" w14:textId="77777777" w:rsidR="007F7E30" w:rsidRDefault="007F7E30" w:rsidP="006A6436">
      <w:pPr>
        <w:pStyle w:val="ListParagraph"/>
        <w:ind w:left="0"/>
        <w:rPr>
          <w:rFonts w:ascii="Arial" w:hAnsi="Arial" w:cs="Arial"/>
        </w:rPr>
      </w:pPr>
    </w:p>
    <w:p w14:paraId="63991A29" w14:textId="77777777" w:rsidR="00A725DD" w:rsidRPr="006A6436" w:rsidRDefault="00A725DD" w:rsidP="00660C6F">
      <w:pPr>
        <w:pStyle w:val="ListParagraph"/>
        <w:numPr>
          <w:ilvl w:val="0"/>
          <w:numId w:val="9"/>
        </w:numPr>
        <w:ind w:left="426" w:hanging="426"/>
        <w:rPr>
          <w:rFonts w:ascii="Arial" w:hAnsi="Arial" w:cs="Arial"/>
        </w:rPr>
      </w:pPr>
      <w:r w:rsidRPr="006A6436">
        <w:rPr>
          <w:rFonts w:ascii="Arial" w:hAnsi="Arial" w:cs="Arial"/>
        </w:rPr>
        <w:t xml:space="preserve">Alongside the new law there will be a new statutory code of practice and regulations that will spell out how the system should work in detail.  </w:t>
      </w:r>
      <w:r w:rsidR="00277346">
        <w:rPr>
          <w:rFonts w:ascii="Arial" w:hAnsi="Arial" w:cs="Arial"/>
        </w:rPr>
        <w:t>S</w:t>
      </w:r>
      <w:r w:rsidR="00277346" w:rsidRPr="00277346">
        <w:rPr>
          <w:rFonts w:ascii="Arial" w:hAnsi="Arial" w:cs="Arial"/>
        </w:rPr>
        <w:t>u</w:t>
      </w:r>
      <w:r w:rsidR="00277346">
        <w:rPr>
          <w:rFonts w:ascii="Arial" w:hAnsi="Arial" w:cs="Arial"/>
        </w:rPr>
        <w:t>bject to Parliamentary approval, t</w:t>
      </w:r>
      <w:r w:rsidRPr="006A6436">
        <w:rPr>
          <w:rFonts w:ascii="Arial" w:hAnsi="Arial" w:cs="Arial"/>
        </w:rPr>
        <w:t xml:space="preserve">he code and regulations are expected </w:t>
      </w:r>
      <w:r w:rsidR="00815C92">
        <w:rPr>
          <w:rFonts w:ascii="Arial" w:hAnsi="Arial" w:cs="Arial"/>
        </w:rPr>
        <w:t xml:space="preserve">to be published </w:t>
      </w:r>
      <w:r w:rsidRPr="006A6436">
        <w:rPr>
          <w:rFonts w:ascii="Arial" w:hAnsi="Arial" w:cs="Arial"/>
        </w:rPr>
        <w:t xml:space="preserve">in </w:t>
      </w:r>
      <w:r w:rsidRPr="00A531A1">
        <w:rPr>
          <w:rFonts w:ascii="Arial" w:hAnsi="Arial" w:cs="Arial"/>
        </w:rPr>
        <w:t>April</w:t>
      </w:r>
      <w:r w:rsidR="006A6436" w:rsidRPr="00A531A1">
        <w:rPr>
          <w:rFonts w:ascii="Arial" w:hAnsi="Arial" w:cs="Arial"/>
        </w:rPr>
        <w:t xml:space="preserve"> 2014</w:t>
      </w:r>
      <w:r w:rsidRPr="00A531A1">
        <w:rPr>
          <w:rFonts w:ascii="Arial" w:hAnsi="Arial" w:cs="Arial"/>
        </w:rPr>
        <w:t>.</w:t>
      </w:r>
    </w:p>
    <w:p w14:paraId="63991A2A" w14:textId="77777777" w:rsidR="00A725DD" w:rsidRDefault="00A725DD" w:rsidP="00A725DD">
      <w:pPr>
        <w:rPr>
          <w:rFonts w:ascii="Arial" w:hAnsi="Arial" w:cs="Arial"/>
        </w:rPr>
      </w:pPr>
    </w:p>
    <w:p w14:paraId="63991A2B" w14:textId="77777777" w:rsidR="00660C6F" w:rsidRDefault="00240F5C" w:rsidP="00A725DD">
      <w:pPr>
        <w:rPr>
          <w:rFonts w:ascii="Arial" w:hAnsi="Arial" w:cs="Arial"/>
        </w:rPr>
      </w:pPr>
      <w:r w:rsidRPr="00240F5C">
        <w:rPr>
          <w:rFonts w:ascii="Arial" w:hAnsi="Arial" w:cs="Arial"/>
          <w:b/>
        </w:rPr>
        <w:t>Implementation</w:t>
      </w:r>
    </w:p>
    <w:p w14:paraId="63991A2C" w14:textId="77777777" w:rsidR="00660C6F" w:rsidRPr="00240F5C" w:rsidRDefault="00660C6F" w:rsidP="00A725DD">
      <w:pPr>
        <w:rPr>
          <w:rFonts w:ascii="Arial" w:hAnsi="Arial" w:cs="Arial"/>
          <w:b/>
        </w:rPr>
      </w:pPr>
    </w:p>
    <w:p w14:paraId="63991A2D" w14:textId="77777777" w:rsidR="006A6436" w:rsidRDefault="00053DE2" w:rsidP="00660C6F">
      <w:pPr>
        <w:pStyle w:val="ListParagraph"/>
        <w:numPr>
          <w:ilvl w:val="0"/>
          <w:numId w:val="9"/>
        </w:numPr>
        <w:ind w:left="426" w:hanging="426"/>
        <w:rPr>
          <w:rFonts w:ascii="Arial" w:hAnsi="Arial" w:cs="Arial"/>
        </w:rPr>
      </w:pPr>
      <w:r>
        <w:rPr>
          <w:rFonts w:ascii="Arial" w:hAnsi="Arial" w:cs="Arial"/>
        </w:rPr>
        <w:t xml:space="preserve">There is an increasing focus, in particular for local authorities and CCGs on preparing for implementation from September 2014.   </w:t>
      </w:r>
    </w:p>
    <w:p w14:paraId="63991A2E" w14:textId="77777777" w:rsidR="00240F5C" w:rsidRDefault="00240F5C" w:rsidP="00A725DD">
      <w:pPr>
        <w:rPr>
          <w:rFonts w:ascii="Arial" w:hAnsi="Arial" w:cs="Arial"/>
        </w:rPr>
      </w:pPr>
    </w:p>
    <w:p w14:paraId="63991A2F" w14:textId="77777777" w:rsidR="00A725DD" w:rsidRDefault="00A725DD" w:rsidP="00660C6F">
      <w:pPr>
        <w:pStyle w:val="ListParagraph"/>
        <w:numPr>
          <w:ilvl w:val="0"/>
          <w:numId w:val="9"/>
        </w:numPr>
        <w:ind w:left="426" w:hanging="426"/>
        <w:rPr>
          <w:rFonts w:ascii="Arial" w:hAnsi="Arial" w:cs="Arial"/>
        </w:rPr>
      </w:pPr>
      <w:r>
        <w:rPr>
          <w:rFonts w:ascii="Arial" w:hAnsi="Arial" w:cs="Arial"/>
        </w:rPr>
        <w:t xml:space="preserve">There are some key questions that </w:t>
      </w:r>
      <w:r w:rsidR="00EC1810">
        <w:rPr>
          <w:rFonts w:ascii="Arial" w:hAnsi="Arial" w:cs="Arial"/>
        </w:rPr>
        <w:t>members</w:t>
      </w:r>
      <w:r>
        <w:rPr>
          <w:rFonts w:ascii="Arial" w:hAnsi="Arial" w:cs="Arial"/>
        </w:rPr>
        <w:t xml:space="preserve"> will need to ask in relation to different age groups and settings</w:t>
      </w:r>
      <w:r w:rsidR="003347BE">
        <w:rPr>
          <w:rFonts w:ascii="Arial" w:hAnsi="Arial" w:cs="Arial"/>
        </w:rPr>
        <w:t>.</w:t>
      </w:r>
      <w:r w:rsidR="006A6436">
        <w:rPr>
          <w:rFonts w:ascii="Arial" w:hAnsi="Arial" w:cs="Arial"/>
        </w:rPr>
        <w:t xml:space="preserve"> </w:t>
      </w:r>
      <w:r w:rsidR="003347BE">
        <w:rPr>
          <w:rFonts w:ascii="Arial" w:hAnsi="Arial" w:cs="Arial"/>
        </w:rPr>
        <w:t>T</w:t>
      </w:r>
      <w:r w:rsidR="006A6436">
        <w:rPr>
          <w:rFonts w:ascii="Arial" w:hAnsi="Arial" w:cs="Arial"/>
        </w:rPr>
        <w:t>hese include</w:t>
      </w:r>
      <w:r>
        <w:rPr>
          <w:rFonts w:ascii="Arial" w:hAnsi="Arial" w:cs="Arial"/>
        </w:rPr>
        <w:t>:</w:t>
      </w:r>
    </w:p>
    <w:p w14:paraId="63991A30" w14:textId="77777777" w:rsidR="00660C6F" w:rsidRPr="00660C6F" w:rsidRDefault="00660C6F" w:rsidP="00660C6F">
      <w:pPr>
        <w:rPr>
          <w:rFonts w:ascii="Arial" w:hAnsi="Arial" w:cs="Arial"/>
        </w:rPr>
      </w:pPr>
    </w:p>
    <w:p w14:paraId="63991A31" w14:textId="77777777" w:rsidR="00A725DD" w:rsidRPr="00660C6F" w:rsidRDefault="00053DE2" w:rsidP="00660C6F">
      <w:pPr>
        <w:pStyle w:val="ListParagraph"/>
        <w:numPr>
          <w:ilvl w:val="0"/>
          <w:numId w:val="11"/>
        </w:numPr>
        <w:ind w:left="1134" w:hanging="708"/>
        <w:rPr>
          <w:rFonts w:ascii="Arial" w:hAnsi="Arial" w:cs="Arial"/>
        </w:rPr>
      </w:pPr>
      <w:r>
        <w:rPr>
          <w:rFonts w:ascii="Arial" w:hAnsi="Arial" w:cs="Arial"/>
        </w:rPr>
        <w:t>H</w:t>
      </w:r>
      <w:r w:rsidR="00A725DD" w:rsidRPr="00660C6F">
        <w:rPr>
          <w:rFonts w:ascii="Arial" w:hAnsi="Arial" w:cs="Arial"/>
        </w:rPr>
        <w:t xml:space="preserve">ow effective </w:t>
      </w:r>
      <w:r w:rsidR="00240F5C" w:rsidRPr="00660C6F">
        <w:rPr>
          <w:rFonts w:ascii="Arial" w:hAnsi="Arial" w:cs="Arial"/>
        </w:rPr>
        <w:t xml:space="preserve">are </w:t>
      </w:r>
      <w:r w:rsidR="00A725DD" w:rsidRPr="00660C6F">
        <w:rPr>
          <w:rFonts w:ascii="Arial" w:hAnsi="Arial" w:cs="Arial"/>
        </w:rPr>
        <w:t>arrangements in the local area for identifying children and young people with SEND</w:t>
      </w:r>
      <w:r w:rsidR="00240F5C" w:rsidRPr="00660C6F">
        <w:rPr>
          <w:rFonts w:ascii="Arial" w:hAnsi="Arial" w:cs="Arial"/>
        </w:rPr>
        <w:t>?</w:t>
      </w:r>
    </w:p>
    <w:p w14:paraId="63991A32" w14:textId="77777777" w:rsidR="00240F5C" w:rsidRPr="006A6436" w:rsidRDefault="00240F5C" w:rsidP="00660C6F">
      <w:pPr>
        <w:pStyle w:val="ListParagraph"/>
        <w:ind w:left="1134" w:hanging="708"/>
        <w:rPr>
          <w:rFonts w:ascii="Arial" w:hAnsi="Arial" w:cs="Arial"/>
        </w:rPr>
      </w:pPr>
    </w:p>
    <w:p w14:paraId="63991A33" w14:textId="77777777" w:rsidR="00240F5C" w:rsidRPr="00660C6F" w:rsidRDefault="00053DE2" w:rsidP="00660C6F">
      <w:pPr>
        <w:pStyle w:val="ListParagraph"/>
        <w:numPr>
          <w:ilvl w:val="0"/>
          <w:numId w:val="11"/>
        </w:numPr>
        <w:ind w:left="1134" w:hanging="708"/>
        <w:rPr>
          <w:rFonts w:ascii="Arial" w:hAnsi="Arial" w:cs="Arial"/>
        </w:rPr>
      </w:pPr>
      <w:r>
        <w:rPr>
          <w:rFonts w:ascii="Arial" w:hAnsi="Arial" w:cs="Arial"/>
        </w:rPr>
        <w:t>H</w:t>
      </w:r>
      <w:r w:rsidR="00A725DD" w:rsidRPr="00660C6F">
        <w:rPr>
          <w:rFonts w:ascii="Arial" w:hAnsi="Arial" w:cs="Arial"/>
        </w:rPr>
        <w:t xml:space="preserve">ow will </w:t>
      </w:r>
      <w:r w:rsidR="00240F5C" w:rsidRPr="00660C6F">
        <w:rPr>
          <w:rFonts w:ascii="Arial" w:hAnsi="Arial" w:cs="Arial"/>
        </w:rPr>
        <w:t xml:space="preserve">local areas </w:t>
      </w:r>
      <w:r w:rsidR="00A725DD" w:rsidRPr="00660C6F">
        <w:rPr>
          <w:rFonts w:ascii="Arial" w:hAnsi="Arial" w:cs="Arial"/>
        </w:rPr>
        <w:t>assess the</w:t>
      </w:r>
      <w:r w:rsidR="00A531A1" w:rsidRPr="00660C6F">
        <w:rPr>
          <w:rFonts w:ascii="Arial" w:hAnsi="Arial" w:cs="Arial"/>
        </w:rPr>
        <w:t> effectiveness</w:t>
      </w:r>
      <w:r w:rsidR="00A725DD" w:rsidRPr="00660C6F">
        <w:rPr>
          <w:rFonts w:ascii="Arial" w:hAnsi="Arial" w:cs="Arial"/>
        </w:rPr>
        <w:t xml:space="preserve"> of special educational, health and care provision</w:t>
      </w:r>
      <w:r w:rsidR="00A531A1" w:rsidRPr="00660C6F">
        <w:rPr>
          <w:rFonts w:ascii="Arial" w:hAnsi="Arial" w:cs="Arial"/>
        </w:rPr>
        <w:t> for</w:t>
      </w:r>
      <w:r w:rsidR="00A725DD" w:rsidRPr="00660C6F">
        <w:rPr>
          <w:rFonts w:ascii="Arial" w:hAnsi="Arial" w:cs="Arial"/>
        </w:rPr>
        <w:t xml:space="preserve"> those with and without EHC plans</w:t>
      </w:r>
      <w:r w:rsidR="00240F5C" w:rsidRPr="00660C6F">
        <w:rPr>
          <w:rFonts w:ascii="Arial" w:hAnsi="Arial" w:cs="Arial"/>
        </w:rPr>
        <w:t xml:space="preserve">? </w:t>
      </w:r>
    </w:p>
    <w:p w14:paraId="63991A34" w14:textId="77777777" w:rsidR="00240F5C" w:rsidRDefault="00240F5C" w:rsidP="00660C6F">
      <w:pPr>
        <w:pStyle w:val="ListParagraph"/>
        <w:ind w:left="1134" w:hanging="708"/>
        <w:rPr>
          <w:rFonts w:ascii="Arial" w:hAnsi="Arial" w:cs="Arial"/>
        </w:rPr>
      </w:pPr>
    </w:p>
    <w:p w14:paraId="63991A35" w14:textId="77777777" w:rsidR="00A725DD" w:rsidRPr="00660C6F" w:rsidRDefault="00053DE2" w:rsidP="00660C6F">
      <w:pPr>
        <w:pStyle w:val="ListParagraph"/>
        <w:numPr>
          <w:ilvl w:val="0"/>
          <w:numId w:val="11"/>
        </w:numPr>
        <w:ind w:left="1134" w:hanging="708"/>
        <w:rPr>
          <w:rFonts w:ascii="Arial" w:hAnsi="Arial" w:cs="Arial"/>
        </w:rPr>
      </w:pPr>
      <w:r>
        <w:rPr>
          <w:rFonts w:ascii="Arial" w:hAnsi="Arial" w:cs="Arial"/>
        </w:rPr>
        <w:t>H</w:t>
      </w:r>
      <w:r w:rsidR="00A725DD" w:rsidRPr="00660C6F">
        <w:rPr>
          <w:rFonts w:ascii="Arial" w:hAnsi="Arial" w:cs="Arial"/>
        </w:rPr>
        <w:t xml:space="preserve">ow </w:t>
      </w:r>
      <w:r w:rsidR="00240F5C" w:rsidRPr="00660C6F">
        <w:rPr>
          <w:rFonts w:ascii="Arial" w:hAnsi="Arial" w:cs="Arial"/>
        </w:rPr>
        <w:t xml:space="preserve">will </w:t>
      </w:r>
      <w:r w:rsidR="00A725DD" w:rsidRPr="00660C6F">
        <w:rPr>
          <w:rFonts w:ascii="Arial" w:hAnsi="Arial" w:cs="Arial"/>
        </w:rPr>
        <w:t xml:space="preserve">children, their parents and young people </w:t>
      </w:r>
      <w:r w:rsidR="00240F5C" w:rsidRPr="00660C6F">
        <w:rPr>
          <w:rFonts w:ascii="Arial" w:hAnsi="Arial" w:cs="Arial"/>
        </w:rPr>
        <w:t>t</w:t>
      </w:r>
      <w:r w:rsidR="00A725DD" w:rsidRPr="00660C6F">
        <w:rPr>
          <w:rFonts w:ascii="Arial" w:hAnsi="Arial" w:cs="Arial"/>
        </w:rPr>
        <w:t>ake part in any assessment and evaluation</w:t>
      </w:r>
      <w:r w:rsidR="00240F5C" w:rsidRPr="00660C6F">
        <w:rPr>
          <w:rFonts w:ascii="Arial" w:hAnsi="Arial" w:cs="Arial"/>
        </w:rPr>
        <w:t>?</w:t>
      </w:r>
    </w:p>
    <w:p w14:paraId="63991A36" w14:textId="77777777" w:rsidR="00240F5C" w:rsidRPr="006A6436" w:rsidRDefault="00240F5C" w:rsidP="00660C6F">
      <w:pPr>
        <w:pStyle w:val="ListParagraph"/>
        <w:ind w:left="1134" w:hanging="708"/>
        <w:rPr>
          <w:rFonts w:ascii="Arial" w:hAnsi="Arial" w:cs="Arial"/>
        </w:rPr>
      </w:pPr>
    </w:p>
    <w:p w14:paraId="63991A37" w14:textId="77777777" w:rsidR="00A725DD" w:rsidRPr="00660C6F" w:rsidRDefault="00053DE2" w:rsidP="00660C6F">
      <w:pPr>
        <w:pStyle w:val="ListParagraph"/>
        <w:numPr>
          <w:ilvl w:val="0"/>
          <w:numId w:val="11"/>
        </w:numPr>
        <w:ind w:left="1134" w:hanging="708"/>
        <w:rPr>
          <w:rFonts w:ascii="Arial" w:hAnsi="Arial" w:cs="Arial"/>
        </w:rPr>
      </w:pPr>
      <w:r>
        <w:rPr>
          <w:rFonts w:ascii="Arial" w:hAnsi="Arial" w:cs="Arial"/>
        </w:rPr>
        <w:t>H</w:t>
      </w:r>
      <w:r w:rsidR="00A725DD" w:rsidRPr="00660C6F">
        <w:rPr>
          <w:rFonts w:ascii="Arial" w:hAnsi="Arial" w:cs="Arial"/>
        </w:rPr>
        <w:t>ow progress towards the outcomes identified for children and young people with SEND will be assessed and reviewed</w:t>
      </w:r>
      <w:r w:rsidR="00240F5C" w:rsidRPr="00660C6F">
        <w:rPr>
          <w:rFonts w:ascii="Arial" w:hAnsi="Arial" w:cs="Arial"/>
        </w:rPr>
        <w:t xml:space="preserve"> with input from parents and young people? </w:t>
      </w:r>
    </w:p>
    <w:p w14:paraId="63991A38" w14:textId="77777777" w:rsidR="00240F5C" w:rsidRPr="00240F5C" w:rsidRDefault="00240F5C" w:rsidP="00660C6F">
      <w:pPr>
        <w:pStyle w:val="ListParagraph"/>
        <w:ind w:left="1134" w:hanging="708"/>
        <w:rPr>
          <w:rFonts w:ascii="Arial" w:hAnsi="Arial" w:cs="Arial"/>
        </w:rPr>
      </w:pPr>
    </w:p>
    <w:p w14:paraId="63991A39" w14:textId="77777777" w:rsidR="00240F5C" w:rsidRPr="00660C6F" w:rsidRDefault="00053DE2" w:rsidP="00660C6F">
      <w:pPr>
        <w:pStyle w:val="ListParagraph"/>
        <w:numPr>
          <w:ilvl w:val="0"/>
          <w:numId w:val="11"/>
        </w:numPr>
        <w:ind w:left="1134" w:hanging="708"/>
        <w:rPr>
          <w:rFonts w:ascii="Arial" w:hAnsi="Arial" w:cs="Arial"/>
        </w:rPr>
      </w:pPr>
      <w:r>
        <w:rPr>
          <w:rFonts w:ascii="Arial" w:hAnsi="Arial" w:cs="Arial"/>
        </w:rPr>
        <w:t>A</w:t>
      </w:r>
      <w:r w:rsidR="00240F5C" w:rsidRPr="00660C6F">
        <w:rPr>
          <w:rFonts w:ascii="Arial" w:hAnsi="Arial" w:cs="Arial"/>
        </w:rPr>
        <w:t xml:space="preserve">re robust transitional arrangements for young people who are moving into adult </w:t>
      </w:r>
      <w:r w:rsidR="002F1F77" w:rsidRPr="00660C6F">
        <w:rPr>
          <w:rFonts w:ascii="Arial" w:hAnsi="Arial" w:cs="Arial"/>
        </w:rPr>
        <w:t xml:space="preserve">health and social care </w:t>
      </w:r>
      <w:r w:rsidR="00240F5C" w:rsidRPr="00660C6F">
        <w:rPr>
          <w:rFonts w:ascii="Arial" w:hAnsi="Arial" w:cs="Arial"/>
        </w:rPr>
        <w:t>services in place?</w:t>
      </w:r>
    </w:p>
    <w:p w14:paraId="63991A3A" w14:textId="77777777" w:rsidR="00BD577A" w:rsidRPr="00BD577A" w:rsidRDefault="00BD577A" w:rsidP="00660C6F">
      <w:pPr>
        <w:pStyle w:val="ListParagraph"/>
        <w:ind w:left="1134" w:hanging="708"/>
        <w:rPr>
          <w:rFonts w:ascii="Arial" w:hAnsi="Arial" w:cs="Arial"/>
        </w:rPr>
      </w:pPr>
    </w:p>
    <w:p w14:paraId="63991A3B" w14:textId="77777777" w:rsidR="00BD577A" w:rsidRPr="00660C6F" w:rsidRDefault="00053DE2" w:rsidP="00660C6F">
      <w:pPr>
        <w:pStyle w:val="ListParagraph"/>
        <w:numPr>
          <w:ilvl w:val="0"/>
          <w:numId w:val="11"/>
        </w:numPr>
        <w:ind w:left="1134" w:hanging="708"/>
        <w:rPr>
          <w:rFonts w:ascii="Arial" w:hAnsi="Arial" w:cs="Arial"/>
        </w:rPr>
      </w:pPr>
      <w:r>
        <w:rPr>
          <w:rFonts w:ascii="Arial" w:hAnsi="Arial" w:cs="Arial"/>
        </w:rPr>
        <w:t>D</w:t>
      </w:r>
      <w:r w:rsidR="00BD577A" w:rsidRPr="00660C6F">
        <w:rPr>
          <w:rFonts w:ascii="Arial" w:hAnsi="Arial" w:cs="Arial"/>
        </w:rPr>
        <w:t>oes the local Health and Wellbeing Board have sight of the reforms and does the JSNA accurately reflect population need to inform commissioning plans?</w:t>
      </w:r>
    </w:p>
    <w:p w14:paraId="63991A3C" w14:textId="77777777" w:rsidR="0010467C" w:rsidRPr="0010467C" w:rsidRDefault="0010467C" w:rsidP="00660C6F">
      <w:pPr>
        <w:pStyle w:val="ListParagraph"/>
        <w:ind w:left="1134" w:hanging="708"/>
        <w:rPr>
          <w:rFonts w:ascii="Arial" w:hAnsi="Arial" w:cs="Arial"/>
        </w:rPr>
      </w:pPr>
    </w:p>
    <w:p w14:paraId="63991A3D" w14:textId="77777777" w:rsidR="0010467C" w:rsidRPr="00660C6F" w:rsidRDefault="0010467C" w:rsidP="00660C6F">
      <w:pPr>
        <w:pStyle w:val="ListParagraph"/>
        <w:numPr>
          <w:ilvl w:val="0"/>
          <w:numId w:val="11"/>
        </w:numPr>
        <w:ind w:left="1134" w:hanging="708"/>
        <w:rPr>
          <w:rFonts w:ascii="Arial" w:hAnsi="Arial" w:cs="Arial"/>
          <w:color w:val="000000"/>
        </w:rPr>
      </w:pPr>
      <w:r w:rsidRPr="00660C6F">
        <w:rPr>
          <w:rFonts w:ascii="Arial" w:hAnsi="Arial" w:cs="Arial"/>
          <w:color w:val="000000"/>
        </w:rPr>
        <w:t>How would CDC advise local areas to work together across children’s services, health and adult social care, to ensure that children and young people with learning disabilities and challenging behaviour are supported to live a full life in the community?</w:t>
      </w:r>
    </w:p>
    <w:p w14:paraId="63991A3E" w14:textId="77777777" w:rsidR="00A725DD" w:rsidRDefault="00A725DD" w:rsidP="00A725DD">
      <w:pPr>
        <w:rPr>
          <w:rFonts w:ascii="Arial" w:hAnsi="Arial" w:cs="Arial"/>
        </w:rPr>
      </w:pPr>
    </w:p>
    <w:p w14:paraId="63991A3F" w14:textId="77777777" w:rsidR="006A6436" w:rsidRDefault="006A6436" w:rsidP="00660C6F">
      <w:pPr>
        <w:pStyle w:val="ListParagraph"/>
        <w:numPr>
          <w:ilvl w:val="0"/>
          <w:numId w:val="9"/>
        </w:numPr>
        <w:ind w:left="426" w:hanging="426"/>
        <w:rPr>
          <w:rFonts w:ascii="Arial" w:hAnsi="Arial" w:cs="Arial"/>
        </w:rPr>
      </w:pPr>
      <w:r>
        <w:rPr>
          <w:rFonts w:ascii="Arial" w:hAnsi="Arial" w:cs="Arial"/>
        </w:rPr>
        <w:t>Twenty</w:t>
      </w:r>
      <w:r w:rsidR="00A725DD">
        <w:rPr>
          <w:rFonts w:ascii="Arial" w:hAnsi="Arial" w:cs="Arial"/>
        </w:rPr>
        <w:t xml:space="preserve"> pathfinder areas, covering 31 local authorities, have already begun to </w:t>
      </w:r>
      <w:r w:rsidR="00277346">
        <w:rPr>
          <w:rFonts w:ascii="Arial" w:hAnsi="Arial" w:cs="Arial"/>
        </w:rPr>
        <w:t>test out the</w:t>
      </w:r>
      <w:r w:rsidR="00A725DD">
        <w:rPr>
          <w:rFonts w:ascii="Arial" w:hAnsi="Arial" w:cs="Arial"/>
        </w:rPr>
        <w:t xml:space="preserve"> new 0-25 </w:t>
      </w:r>
      <w:r w:rsidR="00A725DD" w:rsidRPr="00A531A1">
        <w:rPr>
          <w:rFonts w:ascii="Arial" w:hAnsi="Arial" w:cs="Arial"/>
        </w:rPr>
        <w:t>SEN</w:t>
      </w:r>
      <w:r w:rsidR="002F1F77">
        <w:rPr>
          <w:rFonts w:ascii="Arial" w:hAnsi="Arial" w:cs="Arial"/>
        </w:rPr>
        <w:t>D</w:t>
      </w:r>
      <w:r w:rsidR="00A531A1">
        <w:rPr>
          <w:rFonts w:ascii="Arial" w:hAnsi="Arial" w:cs="Arial"/>
        </w:rPr>
        <w:t xml:space="preserve"> </w:t>
      </w:r>
      <w:r w:rsidR="00A725DD">
        <w:rPr>
          <w:rFonts w:ascii="Arial" w:hAnsi="Arial" w:cs="Arial"/>
        </w:rPr>
        <w:t xml:space="preserve">system.  Since April 2013, pathfinder champions have provided support and advice to every area in every region, including workshops and tailored 1-1 support. The pathfinder champion programme has been extended until March 2015 to provide support for all local areas during the critical period running up to September 2014, and beyond. </w:t>
      </w:r>
    </w:p>
    <w:p w14:paraId="63991A40" w14:textId="77777777" w:rsidR="00A725DD" w:rsidRDefault="00A725DD" w:rsidP="00660C6F">
      <w:pPr>
        <w:pStyle w:val="ListParagraph"/>
        <w:ind w:left="426"/>
        <w:rPr>
          <w:rFonts w:ascii="Arial" w:hAnsi="Arial" w:cs="Arial"/>
        </w:rPr>
      </w:pPr>
    </w:p>
    <w:p w14:paraId="63991A41" w14:textId="77777777" w:rsidR="00E22E6F" w:rsidRDefault="00C45463" w:rsidP="0087290F">
      <w:pPr>
        <w:pStyle w:val="ListParagraph"/>
        <w:numPr>
          <w:ilvl w:val="0"/>
          <w:numId w:val="9"/>
        </w:numPr>
        <w:ind w:left="426" w:hanging="426"/>
        <w:rPr>
          <w:rFonts w:ascii="Arial" w:hAnsi="Arial" w:cs="Arial"/>
        </w:rPr>
      </w:pPr>
      <w:r w:rsidRPr="0087290F">
        <w:rPr>
          <w:rFonts w:ascii="Arial" w:hAnsi="Arial" w:cs="Arial"/>
        </w:rPr>
        <w:t>The DfE has carried out a second ‘readiness’ survey of councils to assist in tailoring the support which is available, and inform where additional support should be targeted.  It will also help to identify those councils making particularly good progress, who may be able to share learning to assist others. A</w:t>
      </w:r>
      <w:r w:rsidR="00A725DD" w:rsidRPr="0087290F">
        <w:rPr>
          <w:rFonts w:ascii="Arial" w:hAnsi="Arial" w:cs="Arial"/>
        </w:rPr>
        <w:t xml:space="preserve">n implementation pack </w:t>
      </w:r>
      <w:r w:rsidRPr="0087290F">
        <w:rPr>
          <w:rFonts w:ascii="Arial" w:hAnsi="Arial" w:cs="Arial"/>
        </w:rPr>
        <w:t xml:space="preserve">was sent </w:t>
      </w:r>
      <w:r w:rsidR="00A725DD" w:rsidRPr="0087290F">
        <w:rPr>
          <w:rFonts w:ascii="Arial" w:hAnsi="Arial" w:cs="Arial"/>
        </w:rPr>
        <w:t>to councils last December</w:t>
      </w:r>
      <w:r w:rsidR="003347BE">
        <w:rPr>
          <w:rFonts w:ascii="Arial" w:hAnsi="Arial" w:cs="Arial"/>
        </w:rPr>
        <w:t>,</w:t>
      </w:r>
      <w:r w:rsidR="00A725DD" w:rsidRPr="0087290F">
        <w:rPr>
          <w:rFonts w:ascii="Arial" w:hAnsi="Arial" w:cs="Arial"/>
        </w:rPr>
        <w:t xml:space="preserve"> </w:t>
      </w:r>
      <w:r w:rsidR="003347BE">
        <w:rPr>
          <w:rFonts w:ascii="Arial" w:hAnsi="Arial" w:cs="Arial"/>
        </w:rPr>
        <w:t>which</w:t>
      </w:r>
      <w:r w:rsidRPr="0087290F">
        <w:rPr>
          <w:rFonts w:ascii="Arial" w:hAnsi="Arial" w:cs="Arial"/>
        </w:rPr>
        <w:t xml:space="preserve"> can b</w:t>
      </w:r>
      <w:r w:rsidR="006A6436" w:rsidRPr="0087290F">
        <w:rPr>
          <w:rFonts w:ascii="Arial" w:hAnsi="Arial" w:cs="Arial"/>
        </w:rPr>
        <w:t xml:space="preserve">e accessed </w:t>
      </w:r>
      <w:hyperlink r:id="rId10" w:history="1">
        <w:r w:rsidR="0087290F" w:rsidRPr="0087290F">
          <w:rPr>
            <w:rStyle w:val="Hyperlink"/>
            <w:rFonts w:ascii="Arial" w:hAnsi="Arial" w:cs="Arial"/>
          </w:rPr>
          <w:t>here</w:t>
        </w:r>
      </w:hyperlink>
      <w:r w:rsidR="0087290F" w:rsidRPr="0087290F">
        <w:rPr>
          <w:rFonts w:ascii="Arial" w:hAnsi="Arial" w:cs="Arial"/>
        </w:rPr>
        <w:t>.</w:t>
      </w:r>
    </w:p>
    <w:p w14:paraId="63991A42" w14:textId="77777777" w:rsidR="0087290F" w:rsidRPr="0087290F" w:rsidRDefault="0087290F" w:rsidP="0087290F">
      <w:pPr>
        <w:rPr>
          <w:rFonts w:ascii="Arial" w:hAnsi="Arial" w:cs="Arial"/>
        </w:rPr>
      </w:pPr>
    </w:p>
    <w:p w14:paraId="63991A43" w14:textId="77777777" w:rsidR="00C45463" w:rsidRPr="00660C6F" w:rsidRDefault="00C45463" w:rsidP="00660C6F">
      <w:pPr>
        <w:pStyle w:val="ListParagraph"/>
        <w:numPr>
          <w:ilvl w:val="0"/>
          <w:numId w:val="9"/>
        </w:numPr>
        <w:ind w:left="426" w:hanging="426"/>
        <w:rPr>
          <w:rFonts w:ascii="Arial" w:hAnsi="Arial" w:cs="Arial"/>
        </w:rPr>
      </w:pPr>
      <w:r w:rsidRPr="00660C6F">
        <w:rPr>
          <w:rFonts w:ascii="Arial" w:hAnsi="Arial" w:cs="Arial"/>
        </w:rPr>
        <w:t xml:space="preserve">Ofsted has also been asked to explore how local areas are preparing for the reforms and a small scale study involving thirty local authorities is taking place over the next two terms which will result in a note back to the DfE rather than a published national survey report.  </w:t>
      </w:r>
    </w:p>
    <w:p w14:paraId="63991A44" w14:textId="77777777" w:rsidR="00C45463" w:rsidRPr="00660C6F" w:rsidRDefault="00C45463" w:rsidP="00660C6F">
      <w:pPr>
        <w:pStyle w:val="ListParagraph"/>
        <w:ind w:left="426"/>
        <w:rPr>
          <w:rFonts w:ascii="Arial" w:hAnsi="Arial" w:cs="Arial"/>
        </w:rPr>
      </w:pPr>
    </w:p>
    <w:p w14:paraId="63991A45" w14:textId="77777777" w:rsidR="00C45463" w:rsidRPr="00660C6F" w:rsidRDefault="00C45463" w:rsidP="00660C6F">
      <w:pPr>
        <w:pStyle w:val="ListParagraph"/>
        <w:numPr>
          <w:ilvl w:val="0"/>
          <w:numId w:val="9"/>
        </w:numPr>
        <w:ind w:left="426" w:hanging="426"/>
        <w:rPr>
          <w:rFonts w:ascii="Arial" w:hAnsi="Arial" w:cs="Arial"/>
        </w:rPr>
      </w:pPr>
      <w:r w:rsidRPr="00660C6F">
        <w:rPr>
          <w:rFonts w:ascii="Arial" w:hAnsi="Arial" w:cs="Arial"/>
        </w:rPr>
        <w:t>The Care Quality Commission are working with Ofsted on the study to ensure that it covers the full breadth of education, health and social care expectations of the Bill’s reforms. As part of the study, we understand that good practice dissemination events are also being planned.</w:t>
      </w:r>
    </w:p>
    <w:p w14:paraId="63991A46" w14:textId="77777777" w:rsidR="00C45463" w:rsidRDefault="00C45463" w:rsidP="00A725DD">
      <w:pPr>
        <w:rPr>
          <w:rFonts w:ascii="Arial" w:hAnsi="Arial" w:cs="Arial"/>
        </w:rPr>
      </w:pPr>
    </w:p>
    <w:p w14:paraId="63991A47" w14:textId="77777777" w:rsidR="00660C6F" w:rsidRDefault="00A531A1" w:rsidP="00660C6F">
      <w:pPr>
        <w:pStyle w:val="ListParagraph"/>
        <w:numPr>
          <w:ilvl w:val="0"/>
          <w:numId w:val="9"/>
        </w:numPr>
        <w:ind w:left="426" w:hanging="426"/>
        <w:rPr>
          <w:rFonts w:ascii="Arial" w:hAnsi="Arial" w:cs="Arial"/>
        </w:rPr>
      </w:pPr>
      <w:r>
        <w:rPr>
          <w:rFonts w:ascii="Arial" w:hAnsi="Arial" w:cs="Arial"/>
        </w:rPr>
        <w:lastRenderedPageBreak/>
        <w:t>The LGA</w:t>
      </w:r>
      <w:r w:rsidR="005D306D" w:rsidRPr="00660C6F">
        <w:rPr>
          <w:rFonts w:ascii="Arial" w:hAnsi="Arial" w:cs="Arial"/>
        </w:rPr>
        <w:t xml:space="preserve"> </w:t>
      </w:r>
      <w:r w:rsidR="005D306D" w:rsidRPr="005D306D">
        <w:rPr>
          <w:rFonts w:ascii="Arial" w:hAnsi="Arial" w:cs="Arial"/>
        </w:rPr>
        <w:t>ran a well-attended conference on preparing for implementation in December 2013.</w:t>
      </w:r>
      <w:r w:rsidR="005D306D">
        <w:rPr>
          <w:rFonts w:ascii="Arial" w:hAnsi="Arial" w:cs="Arial"/>
        </w:rPr>
        <w:t xml:space="preserve">  We are</w:t>
      </w:r>
      <w:r w:rsidR="00781D07">
        <w:rPr>
          <w:rFonts w:ascii="Arial" w:hAnsi="Arial" w:cs="Arial"/>
        </w:rPr>
        <w:t xml:space="preserve"> </w:t>
      </w:r>
      <w:r w:rsidR="005D306D">
        <w:rPr>
          <w:rFonts w:ascii="Arial" w:hAnsi="Arial" w:cs="Arial"/>
        </w:rPr>
        <w:t xml:space="preserve">also </w:t>
      </w:r>
      <w:r w:rsidR="00015218">
        <w:rPr>
          <w:rFonts w:ascii="Arial" w:hAnsi="Arial" w:cs="Arial"/>
        </w:rPr>
        <w:t xml:space="preserve">planning to publish some case studies based on the learning from the </w:t>
      </w:r>
      <w:r>
        <w:rPr>
          <w:rFonts w:ascii="Arial" w:hAnsi="Arial" w:cs="Arial"/>
        </w:rPr>
        <w:t>pathfinders</w:t>
      </w:r>
      <w:r w:rsidR="005D306D">
        <w:rPr>
          <w:rFonts w:ascii="Arial" w:hAnsi="Arial" w:cs="Arial"/>
        </w:rPr>
        <w:t xml:space="preserve"> on key aspects of the reforms</w:t>
      </w:r>
      <w:r>
        <w:rPr>
          <w:rFonts w:ascii="Arial" w:hAnsi="Arial" w:cs="Arial"/>
        </w:rPr>
        <w:t>.</w:t>
      </w:r>
      <w:r w:rsidR="00015218">
        <w:rPr>
          <w:rFonts w:ascii="Arial" w:hAnsi="Arial" w:cs="Arial"/>
        </w:rPr>
        <w:t xml:space="preserve"> </w:t>
      </w:r>
    </w:p>
    <w:p w14:paraId="63991A48" w14:textId="77777777" w:rsidR="00E22E6F" w:rsidRPr="00660C6F" w:rsidRDefault="00015218" w:rsidP="00660C6F">
      <w:pPr>
        <w:rPr>
          <w:rFonts w:ascii="Arial" w:hAnsi="Arial" w:cs="Arial"/>
        </w:rPr>
      </w:pPr>
      <w:r w:rsidRPr="00660C6F">
        <w:rPr>
          <w:rFonts w:ascii="Arial" w:hAnsi="Arial" w:cs="Arial"/>
        </w:rPr>
        <w:t xml:space="preserve"> </w:t>
      </w:r>
    </w:p>
    <w:p w14:paraId="63991A49" w14:textId="77777777" w:rsidR="00E22E6F" w:rsidRDefault="00E22E6F" w:rsidP="00660C6F">
      <w:pPr>
        <w:pStyle w:val="ListParagraph"/>
        <w:numPr>
          <w:ilvl w:val="0"/>
          <w:numId w:val="9"/>
        </w:numPr>
        <w:ind w:left="426" w:hanging="426"/>
        <w:rPr>
          <w:rFonts w:ascii="Arial" w:hAnsi="Arial" w:cs="Arial"/>
        </w:rPr>
      </w:pPr>
      <w:r w:rsidRPr="00E22E6F">
        <w:rPr>
          <w:rFonts w:ascii="Arial" w:hAnsi="Arial" w:cs="Arial"/>
        </w:rPr>
        <w:t xml:space="preserve">The reforms place a number of new duties on councils which need to be fully costed and funded. This means funding both implementation in 2014/15 (for which a £70 million SEN reform grant has been allocated) and supporting on-going running costs.  We are calling for the DfE to make sure that there is sufficient funding to see the reforms through.  </w:t>
      </w:r>
    </w:p>
    <w:p w14:paraId="63991A4A" w14:textId="77777777" w:rsidR="00660C6F" w:rsidRDefault="00660C6F" w:rsidP="00660C6F">
      <w:pPr>
        <w:pStyle w:val="ListParagraph"/>
        <w:ind w:left="426"/>
        <w:rPr>
          <w:rFonts w:ascii="Arial" w:hAnsi="Arial" w:cs="Arial"/>
        </w:rPr>
      </w:pPr>
    </w:p>
    <w:p w14:paraId="63991A4B" w14:textId="77777777" w:rsidR="00E22E6F" w:rsidRPr="00E22E6F" w:rsidRDefault="00053DE2" w:rsidP="00660C6F">
      <w:pPr>
        <w:pStyle w:val="ListParagraph"/>
        <w:numPr>
          <w:ilvl w:val="0"/>
          <w:numId w:val="9"/>
        </w:numPr>
        <w:ind w:left="426" w:hanging="426"/>
        <w:rPr>
          <w:rFonts w:ascii="Arial" w:hAnsi="Arial" w:cs="Arial"/>
        </w:rPr>
      </w:pPr>
      <w:r w:rsidRPr="00E22E6F">
        <w:rPr>
          <w:rFonts w:ascii="Arial" w:hAnsi="Arial" w:cs="Arial"/>
        </w:rPr>
        <w:t>The Council for Disabled Children is the Department for Education’s (DfE) strategic partner for the reforms and has been funded to run a ‘Countdown to Change programme’</w:t>
      </w:r>
      <w:r>
        <w:rPr>
          <w:rFonts w:ascii="Arial" w:hAnsi="Arial" w:cs="Arial"/>
        </w:rPr>
        <w:t xml:space="preserve">. </w:t>
      </w:r>
      <w:r w:rsidR="00E22E6F" w:rsidRPr="00E22E6F">
        <w:rPr>
          <w:rFonts w:ascii="Arial" w:hAnsi="Arial" w:cs="Arial"/>
        </w:rPr>
        <w:t>This programme includes working with voluntary and community organisations known as ‘delivery partners’ who have also been funded by DfE to play a role in reforming and delivering services to support to local areas to prepare for implementation. The CDC is also working on behalf of Df</w:t>
      </w:r>
      <w:r w:rsidR="00E22E6F">
        <w:rPr>
          <w:rFonts w:ascii="Arial" w:hAnsi="Arial" w:cs="Arial"/>
        </w:rPr>
        <w:t>E</w:t>
      </w:r>
      <w:r w:rsidR="00E22E6F" w:rsidRPr="00E22E6F">
        <w:rPr>
          <w:rFonts w:ascii="Arial" w:hAnsi="Arial" w:cs="Arial"/>
        </w:rPr>
        <w:t xml:space="preserve"> to manage a £30 million programme to recruit and train a pool of ‘independent supporters’ - champions drawn from independent voluntary, community and private organisations to help the families of children and young people with SEN through the new process. </w:t>
      </w:r>
    </w:p>
    <w:p w14:paraId="63991A4C" w14:textId="77777777" w:rsidR="00E22E6F" w:rsidRPr="00E22E6F" w:rsidRDefault="00E22E6F" w:rsidP="00E22E6F">
      <w:pPr>
        <w:rPr>
          <w:rFonts w:ascii="Arial" w:hAnsi="Arial" w:cs="Arial"/>
        </w:rPr>
      </w:pPr>
    </w:p>
    <w:p w14:paraId="63991A4D" w14:textId="77777777" w:rsidR="00E22E6F" w:rsidRPr="00E22E6F" w:rsidRDefault="00E22E6F" w:rsidP="00660C6F">
      <w:pPr>
        <w:pStyle w:val="ListParagraph"/>
        <w:numPr>
          <w:ilvl w:val="0"/>
          <w:numId w:val="9"/>
        </w:numPr>
        <w:ind w:left="426" w:hanging="426"/>
        <w:rPr>
          <w:rFonts w:ascii="Arial" w:hAnsi="Arial" w:cs="Arial"/>
        </w:rPr>
      </w:pPr>
      <w:r w:rsidRPr="00E22E6F">
        <w:rPr>
          <w:rFonts w:ascii="Arial" w:hAnsi="Arial" w:cs="Arial"/>
        </w:rPr>
        <w:t xml:space="preserve">Members may wish to ask the CDC </w:t>
      </w:r>
      <w:r w:rsidR="00660C6F">
        <w:rPr>
          <w:rFonts w:ascii="Arial" w:hAnsi="Arial" w:cs="Arial"/>
        </w:rPr>
        <w:t>the following</w:t>
      </w:r>
      <w:r w:rsidRPr="00E22E6F">
        <w:rPr>
          <w:rFonts w:ascii="Arial" w:hAnsi="Arial" w:cs="Arial"/>
        </w:rPr>
        <w:t>:</w:t>
      </w:r>
    </w:p>
    <w:p w14:paraId="63991A4E" w14:textId="77777777" w:rsidR="00E22E6F" w:rsidRPr="00E22E6F" w:rsidRDefault="00E22E6F" w:rsidP="00E22E6F">
      <w:pPr>
        <w:rPr>
          <w:rFonts w:ascii="Arial" w:hAnsi="Arial" w:cs="Arial"/>
        </w:rPr>
      </w:pPr>
    </w:p>
    <w:p w14:paraId="63991A4F" w14:textId="77777777" w:rsidR="00E22E6F" w:rsidRPr="00660C6F" w:rsidRDefault="00053DE2" w:rsidP="00660C6F">
      <w:pPr>
        <w:pStyle w:val="ListParagraph"/>
        <w:numPr>
          <w:ilvl w:val="0"/>
          <w:numId w:val="14"/>
        </w:numPr>
        <w:ind w:left="1134" w:hanging="774"/>
        <w:rPr>
          <w:rFonts w:ascii="Arial" w:hAnsi="Arial" w:cs="Arial"/>
        </w:rPr>
      </w:pPr>
      <w:r>
        <w:rPr>
          <w:rFonts w:ascii="Arial" w:hAnsi="Arial" w:cs="Arial"/>
        </w:rPr>
        <w:t>H</w:t>
      </w:r>
      <w:r w:rsidR="00E22E6F" w:rsidRPr="00660C6F">
        <w:rPr>
          <w:rFonts w:ascii="Arial" w:hAnsi="Arial" w:cs="Arial"/>
        </w:rPr>
        <w:t xml:space="preserve">ow </w:t>
      </w:r>
      <w:r w:rsidR="00660C6F">
        <w:rPr>
          <w:rFonts w:ascii="Arial" w:hAnsi="Arial" w:cs="Arial"/>
        </w:rPr>
        <w:t xml:space="preserve">are </w:t>
      </w:r>
      <w:r w:rsidR="00E22E6F" w:rsidRPr="00660C6F">
        <w:rPr>
          <w:rFonts w:ascii="Arial" w:hAnsi="Arial" w:cs="Arial"/>
        </w:rPr>
        <w:t>they and delivery partners working with pathfinder champions to support local authorities to prepare for implementation?</w:t>
      </w:r>
    </w:p>
    <w:p w14:paraId="63991A50" w14:textId="77777777" w:rsidR="00E22E6F" w:rsidRPr="00E22E6F" w:rsidRDefault="00E22E6F" w:rsidP="00660C6F">
      <w:pPr>
        <w:ind w:left="1134" w:hanging="774"/>
        <w:rPr>
          <w:rFonts w:ascii="Arial" w:hAnsi="Arial" w:cs="Arial"/>
        </w:rPr>
      </w:pPr>
    </w:p>
    <w:p w14:paraId="63991A51" w14:textId="77777777" w:rsidR="00E22E6F" w:rsidRPr="00660C6F" w:rsidRDefault="00053DE2" w:rsidP="00660C6F">
      <w:pPr>
        <w:pStyle w:val="ListParagraph"/>
        <w:numPr>
          <w:ilvl w:val="0"/>
          <w:numId w:val="14"/>
        </w:numPr>
        <w:ind w:left="1134" w:hanging="774"/>
        <w:rPr>
          <w:rFonts w:ascii="Arial" w:hAnsi="Arial" w:cs="Arial"/>
        </w:rPr>
      </w:pPr>
      <w:r>
        <w:rPr>
          <w:rFonts w:ascii="Arial" w:hAnsi="Arial" w:cs="Arial"/>
        </w:rPr>
        <w:t>H</w:t>
      </w:r>
      <w:r w:rsidR="00E22E6F" w:rsidRPr="00660C6F">
        <w:rPr>
          <w:rFonts w:ascii="Arial" w:hAnsi="Arial" w:cs="Arial"/>
        </w:rPr>
        <w:t xml:space="preserve">ow  will </w:t>
      </w:r>
      <w:r w:rsidR="00660C6F">
        <w:rPr>
          <w:rFonts w:ascii="Arial" w:hAnsi="Arial" w:cs="Arial"/>
        </w:rPr>
        <w:t xml:space="preserve">they </w:t>
      </w:r>
      <w:r w:rsidR="00E22E6F" w:rsidRPr="00660C6F">
        <w:rPr>
          <w:rFonts w:ascii="Arial" w:hAnsi="Arial" w:cs="Arial"/>
        </w:rPr>
        <w:t>make sure that ‘independent supporters’ understand the local context in which they will be working in order to provide appropriate support to parents and young people with SEN?</w:t>
      </w:r>
    </w:p>
    <w:p w14:paraId="63991A52" w14:textId="77777777" w:rsidR="00A725DD" w:rsidRDefault="00A725DD" w:rsidP="00A725DD">
      <w:pPr>
        <w:rPr>
          <w:rFonts w:ascii="Arial" w:hAnsi="Arial" w:cs="Arial"/>
        </w:rPr>
      </w:pPr>
    </w:p>
    <w:p w14:paraId="63991A53" w14:textId="77777777" w:rsidR="00B63F17" w:rsidRDefault="00B63F17" w:rsidP="00EA22FA"/>
    <w:sectPr w:rsidR="00B63F17">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1A56" w14:textId="77777777" w:rsidR="001A7283" w:rsidRDefault="001A7283" w:rsidP="0010467C">
      <w:r>
        <w:separator/>
      </w:r>
    </w:p>
  </w:endnote>
  <w:endnote w:type="continuationSeparator" w:id="0">
    <w:p w14:paraId="63991A57" w14:textId="77777777" w:rsidR="001A7283" w:rsidRDefault="001A7283" w:rsidP="0010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panose1 w:val="020B0800000000000000"/>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1A54" w14:textId="77777777" w:rsidR="001A7283" w:rsidRDefault="001A7283" w:rsidP="0010467C">
      <w:r>
        <w:separator/>
      </w:r>
    </w:p>
  </w:footnote>
  <w:footnote w:type="continuationSeparator" w:id="0">
    <w:p w14:paraId="63991A55" w14:textId="77777777" w:rsidR="001A7283" w:rsidRDefault="001A7283" w:rsidP="0010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486"/>
      <w:gridCol w:w="3036"/>
    </w:tblGrid>
    <w:tr w:rsidR="0010467C" w:rsidRPr="00374227" w14:paraId="63991A5A" w14:textId="77777777" w:rsidTr="00641204">
      <w:tc>
        <w:tcPr>
          <w:tcW w:w="5486" w:type="dxa"/>
          <w:vMerge w:val="restart"/>
          <w:shd w:val="clear" w:color="auto" w:fill="auto"/>
        </w:tcPr>
        <w:p w14:paraId="63991A58" w14:textId="77777777" w:rsidR="0010467C" w:rsidRPr="00374227" w:rsidRDefault="0010467C" w:rsidP="00573B7C">
          <w:pPr>
            <w:pStyle w:val="Header"/>
            <w:tabs>
              <w:tab w:val="center" w:pos="2923"/>
            </w:tabs>
          </w:pPr>
          <w:r>
            <w:rPr>
              <w:rFonts w:ascii="Arial" w:hAnsi="Arial" w:cs="Arial"/>
              <w:noProof/>
              <w:sz w:val="44"/>
              <w:szCs w:val="44"/>
              <w:lang w:eastAsia="en-GB"/>
            </w:rPr>
            <w:drawing>
              <wp:inline distT="0" distB="0" distL="0" distR="0" wp14:anchorId="63991A62" wp14:editId="63991A63">
                <wp:extent cx="1362075" cy="819150"/>
                <wp:effectExtent l="0" t="0" r="9525" b="0"/>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036" w:type="dxa"/>
          <w:shd w:val="clear" w:color="auto" w:fill="auto"/>
          <w:vAlign w:val="center"/>
        </w:tcPr>
        <w:p w14:paraId="4AE9CB57" w14:textId="77777777" w:rsidR="00BE1275" w:rsidRDefault="00BE1275" w:rsidP="0010467C">
          <w:pPr>
            <w:pStyle w:val="Header"/>
            <w:rPr>
              <w:rFonts w:ascii="Arial" w:hAnsi="Arial" w:cs="Arial"/>
              <w:b/>
            </w:rPr>
          </w:pPr>
        </w:p>
        <w:p w14:paraId="63991A59" w14:textId="77777777" w:rsidR="0010467C" w:rsidRPr="00374227" w:rsidRDefault="0010467C" w:rsidP="0010467C">
          <w:pPr>
            <w:pStyle w:val="Header"/>
            <w:rPr>
              <w:rFonts w:ascii="Arial" w:hAnsi="Arial" w:cs="Arial"/>
              <w:b/>
            </w:rPr>
          </w:pPr>
          <w:r>
            <w:rPr>
              <w:rFonts w:ascii="Arial" w:hAnsi="Arial" w:cs="Arial"/>
              <w:b/>
            </w:rPr>
            <w:t xml:space="preserve">Joint Children and Young People and </w:t>
          </w:r>
          <w:r w:rsidRPr="00374227">
            <w:rPr>
              <w:rFonts w:ascii="Arial" w:hAnsi="Arial" w:cs="Arial"/>
              <w:b/>
            </w:rPr>
            <w:t>Community Wellbeing Board</w:t>
          </w:r>
        </w:p>
      </w:tc>
    </w:tr>
    <w:tr w:rsidR="0010467C" w:rsidRPr="00374227" w14:paraId="63991A5D" w14:textId="77777777" w:rsidTr="00641204">
      <w:trPr>
        <w:trHeight w:val="450"/>
      </w:trPr>
      <w:tc>
        <w:tcPr>
          <w:tcW w:w="5486" w:type="dxa"/>
          <w:vMerge/>
          <w:shd w:val="clear" w:color="auto" w:fill="auto"/>
        </w:tcPr>
        <w:p w14:paraId="63991A5B" w14:textId="77777777" w:rsidR="0010467C" w:rsidRPr="00374227" w:rsidRDefault="0010467C" w:rsidP="00573B7C">
          <w:pPr>
            <w:pStyle w:val="Header"/>
          </w:pPr>
        </w:p>
      </w:tc>
      <w:tc>
        <w:tcPr>
          <w:tcW w:w="3036" w:type="dxa"/>
          <w:shd w:val="clear" w:color="auto" w:fill="auto"/>
          <w:vAlign w:val="center"/>
        </w:tcPr>
        <w:p w14:paraId="63991A5C" w14:textId="77777777" w:rsidR="0010467C" w:rsidRPr="00374227" w:rsidRDefault="0010467C" w:rsidP="00573B7C">
          <w:pPr>
            <w:pStyle w:val="Header"/>
            <w:spacing w:before="60"/>
            <w:rPr>
              <w:rFonts w:ascii="Arial" w:hAnsi="Arial" w:cs="Arial"/>
            </w:rPr>
          </w:pPr>
          <w:r>
            <w:rPr>
              <w:rFonts w:ascii="Arial" w:hAnsi="Arial" w:cs="Arial"/>
            </w:rPr>
            <w:t>05 March</w:t>
          </w:r>
          <w:r w:rsidRPr="00374227">
            <w:rPr>
              <w:rFonts w:ascii="Arial" w:hAnsi="Arial" w:cs="Arial"/>
            </w:rPr>
            <w:t xml:space="preserve"> 201</w:t>
          </w:r>
          <w:r>
            <w:rPr>
              <w:rFonts w:ascii="Arial" w:hAnsi="Arial" w:cs="Arial"/>
            </w:rPr>
            <w:t>4</w:t>
          </w:r>
        </w:p>
      </w:tc>
    </w:tr>
  </w:tbl>
  <w:p w14:paraId="63991A61" w14:textId="77777777" w:rsidR="0010467C" w:rsidRDefault="0010467C" w:rsidP="00C33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D88"/>
    <w:multiLevelType w:val="hybridMultilevel"/>
    <w:tmpl w:val="7DD8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73FED"/>
    <w:multiLevelType w:val="hybridMultilevel"/>
    <w:tmpl w:val="F218122C"/>
    <w:lvl w:ilvl="0" w:tplc="58B0E0A0">
      <w:numFmt w:val="bullet"/>
      <w:lvlText w:val="•"/>
      <w:lvlJc w:val="left"/>
      <w:pPr>
        <w:ind w:left="1110" w:hanging="7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D3A1E"/>
    <w:multiLevelType w:val="hybridMultilevel"/>
    <w:tmpl w:val="A92A289A"/>
    <w:lvl w:ilvl="0" w:tplc="08090001">
      <w:start w:val="1"/>
      <w:numFmt w:val="bullet"/>
      <w:lvlText w:val=""/>
      <w:lvlJc w:val="left"/>
      <w:pPr>
        <w:ind w:left="1110" w:hanging="7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92D9B"/>
    <w:multiLevelType w:val="hybridMultilevel"/>
    <w:tmpl w:val="7C0C4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86A4EA9"/>
    <w:multiLevelType w:val="hybridMultilevel"/>
    <w:tmpl w:val="EEB2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51DC0"/>
    <w:multiLevelType w:val="hybridMultilevel"/>
    <w:tmpl w:val="A260DEBE"/>
    <w:lvl w:ilvl="0" w:tplc="755A69F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3B13D8"/>
    <w:multiLevelType w:val="hybridMultilevel"/>
    <w:tmpl w:val="0B88E5C2"/>
    <w:lvl w:ilvl="0" w:tplc="D736BE80">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59744B"/>
    <w:multiLevelType w:val="hybridMultilevel"/>
    <w:tmpl w:val="40E85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AE396C"/>
    <w:multiLevelType w:val="hybridMultilevel"/>
    <w:tmpl w:val="225E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FE7FB6"/>
    <w:multiLevelType w:val="hybridMultilevel"/>
    <w:tmpl w:val="E4E27582"/>
    <w:lvl w:ilvl="0" w:tplc="12105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B97C24"/>
    <w:multiLevelType w:val="hybridMultilevel"/>
    <w:tmpl w:val="A0C074C6"/>
    <w:lvl w:ilvl="0" w:tplc="246CAC66">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A071F8"/>
    <w:multiLevelType w:val="hybridMultilevel"/>
    <w:tmpl w:val="C35C286A"/>
    <w:lvl w:ilvl="0" w:tplc="E1D06C62">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D176C1"/>
    <w:multiLevelType w:val="hybridMultilevel"/>
    <w:tmpl w:val="28BE6386"/>
    <w:lvl w:ilvl="0" w:tplc="EA6A8A16">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227C93"/>
    <w:multiLevelType w:val="hybridMultilevel"/>
    <w:tmpl w:val="BEB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2"/>
  </w:num>
  <w:num w:numId="5">
    <w:abstractNumId w:val="3"/>
  </w:num>
  <w:num w:numId="6">
    <w:abstractNumId w:val="8"/>
  </w:num>
  <w:num w:numId="7">
    <w:abstractNumId w:val="5"/>
  </w:num>
  <w:num w:numId="8">
    <w:abstractNumId w:val="11"/>
  </w:num>
  <w:num w:numId="9">
    <w:abstractNumId w:val="7"/>
  </w:num>
  <w:num w:numId="10">
    <w:abstractNumId w:val="10"/>
  </w:num>
  <w:num w:numId="11">
    <w:abstractNumId w:val="6"/>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D"/>
    <w:rsid w:val="00005E4A"/>
    <w:rsid w:val="00015218"/>
    <w:rsid w:val="00053DE2"/>
    <w:rsid w:val="000F3897"/>
    <w:rsid w:val="0010467C"/>
    <w:rsid w:val="001211E6"/>
    <w:rsid w:val="001A7283"/>
    <w:rsid w:val="001B6612"/>
    <w:rsid w:val="001F797A"/>
    <w:rsid w:val="00240F5C"/>
    <w:rsid w:val="0025423E"/>
    <w:rsid w:val="00277346"/>
    <w:rsid w:val="002F1F77"/>
    <w:rsid w:val="003347BE"/>
    <w:rsid w:val="003760F5"/>
    <w:rsid w:val="003766F1"/>
    <w:rsid w:val="00440163"/>
    <w:rsid w:val="00471AE7"/>
    <w:rsid w:val="004C2DC3"/>
    <w:rsid w:val="005644C7"/>
    <w:rsid w:val="00592C40"/>
    <w:rsid w:val="005D306D"/>
    <w:rsid w:val="005F5D60"/>
    <w:rsid w:val="006229DE"/>
    <w:rsid w:val="00641204"/>
    <w:rsid w:val="00660C6F"/>
    <w:rsid w:val="006806CF"/>
    <w:rsid w:val="0069744C"/>
    <w:rsid w:val="006A6436"/>
    <w:rsid w:val="00731A5F"/>
    <w:rsid w:val="00781D07"/>
    <w:rsid w:val="007D1095"/>
    <w:rsid w:val="007E0A7E"/>
    <w:rsid w:val="007F7E30"/>
    <w:rsid w:val="00815C92"/>
    <w:rsid w:val="0087290F"/>
    <w:rsid w:val="0089787A"/>
    <w:rsid w:val="008D4910"/>
    <w:rsid w:val="009C236A"/>
    <w:rsid w:val="00A23317"/>
    <w:rsid w:val="00A531A1"/>
    <w:rsid w:val="00A72318"/>
    <w:rsid w:val="00A725DD"/>
    <w:rsid w:val="00B63F17"/>
    <w:rsid w:val="00B929F9"/>
    <w:rsid w:val="00BD577A"/>
    <w:rsid w:val="00BE1275"/>
    <w:rsid w:val="00BE5C69"/>
    <w:rsid w:val="00C337CC"/>
    <w:rsid w:val="00C45463"/>
    <w:rsid w:val="00CB5FF6"/>
    <w:rsid w:val="00D07C17"/>
    <w:rsid w:val="00D27E49"/>
    <w:rsid w:val="00DC27E2"/>
    <w:rsid w:val="00E22E6F"/>
    <w:rsid w:val="00E906CD"/>
    <w:rsid w:val="00EA22FA"/>
    <w:rsid w:val="00EC1810"/>
    <w:rsid w:val="00F7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9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5DD"/>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5DD"/>
    <w:rPr>
      <w:color w:val="0000FF"/>
      <w:u w:val="single"/>
    </w:rPr>
  </w:style>
  <w:style w:type="paragraph" w:styleId="ListParagraph">
    <w:name w:val="List Paragraph"/>
    <w:basedOn w:val="Normal"/>
    <w:uiPriority w:val="34"/>
    <w:qFormat/>
    <w:rsid w:val="006A6436"/>
    <w:pPr>
      <w:ind w:left="720"/>
      <w:contextualSpacing/>
    </w:pPr>
  </w:style>
  <w:style w:type="character" w:styleId="CommentReference">
    <w:name w:val="annotation reference"/>
    <w:basedOn w:val="DefaultParagraphFont"/>
    <w:rsid w:val="006A6436"/>
    <w:rPr>
      <w:sz w:val="16"/>
      <w:szCs w:val="16"/>
    </w:rPr>
  </w:style>
  <w:style w:type="paragraph" w:styleId="CommentText">
    <w:name w:val="annotation text"/>
    <w:basedOn w:val="Normal"/>
    <w:link w:val="CommentTextChar"/>
    <w:rsid w:val="006A6436"/>
    <w:rPr>
      <w:sz w:val="20"/>
      <w:szCs w:val="20"/>
    </w:rPr>
  </w:style>
  <w:style w:type="character" w:customStyle="1" w:styleId="CommentTextChar">
    <w:name w:val="Comment Text Char"/>
    <w:basedOn w:val="DefaultParagraphFont"/>
    <w:link w:val="CommentText"/>
    <w:rsid w:val="006A6436"/>
    <w:rPr>
      <w:rFonts w:ascii="Calibri" w:eastAsiaTheme="minorHAnsi" w:hAnsi="Calibri"/>
      <w:lang w:eastAsia="en-US"/>
    </w:rPr>
  </w:style>
  <w:style w:type="paragraph" w:styleId="CommentSubject">
    <w:name w:val="annotation subject"/>
    <w:basedOn w:val="CommentText"/>
    <w:next w:val="CommentText"/>
    <w:link w:val="CommentSubjectChar"/>
    <w:rsid w:val="006A6436"/>
    <w:rPr>
      <w:b/>
      <w:bCs/>
    </w:rPr>
  </w:style>
  <w:style w:type="character" w:customStyle="1" w:styleId="CommentSubjectChar">
    <w:name w:val="Comment Subject Char"/>
    <w:basedOn w:val="CommentTextChar"/>
    <w:link w:val="CommentSubject"/>
    <w:rsid w:val="006A6436"/>
    <w:rPr>
      <w:rFonts w:ascii="Calibri" w:eastAsiaTheme="minorHAnsi" w:hAnsi="Calibri"/>
      <w:b/>
      <w:bCs/>
      <w:lang w:eastAsia="en-US"/>
    </w:rPr>
  </w:style>
  <w:style w:type="paragraph" w:styleId="BalloonText">
    <w:name w:val="Balloon Text"/>
    <w:basedOn w:val="Normal"/>
    <w:link w:val="BalloonTextChar"/>
    <w:rsid w:val="006A6436"/>
    <w:rPr>
      <w:rFonts w:ascii="Tahoma" w:hAnsi="Tahoma" w:cs="Tahoma"/>
      <w:sz w:val="16"/>
      <w:szCs w:val="16"/>
    </w:rPr>
  </w:style>
  <w:style w:type="character" w:customStyle="1" w:styleId="BalloonTextChar">
    <w:name w:val="Balloon Text Char"/>
    <w:basedOn w:val="DefaultParagraphFont"/>
    <w:link w:val="BalloonText"/>
    <w:rsid w:val="006A6436"/>
    <w:rPr>
      <w:rFonts w:ascii="Tahoma" w:eastAsiaTheme="minorHAnsi" w:hAnsi="Tahoma" w:cs="Tahoma"/>
      <w:sz w:val="16"/>
      <w:szCs w:val="16"/>
      <w:lang w:eastAsia="en-US"/>
    </w:rPr>
  </w:style>
  <w:style w:type="paragraph" w:styleId="Header">
    <w:name w:val="header"/>
    <w:basedOn w:val="Normal"/>
    <w:link w:val="HeaderChar"/>
    <w:rsid w:val="0010467C"/>
    <w:pPr>
      <w:tabs>
        <w:tab w:val="center" w:pos="4513"/>
        <w:tab w:val="right" w:pos="9026"/>
      </w:tabs>
    </w:pPr>
  </w:style>
  <w:style w:type="character" w:customStyle="1" w:styleId="HeaderChar">
    <w:name w:val="Header Char"/>
    <w:basedOn w:val="DefaultParagraphFont"/>
    <w:link w:val="Header"/>
    <w:rsid w:val="0010467C"/>
    <w:rPr>
      <w:rFonts w:ascii="Calibri" w:eastAsiaTheme="minorHAnsi" w:hAnsi="Calibri"/>
      <w:sz w:val="22"/>
      <w:szCs w:val="22"/>
      <w:lang w:eastAsia="en-US"/>
    </w:rPr>
  </w:style>
  <w:style w:type="paragraph" w:styleId="Footer">
    <w:name w:val="footer"/>
    <w:basedOn w:val="Normal"/>
    <w:link w:val="FooterChar"/>
    <w:rsid w:val="0010467C"/>
    <w:pPr>
      <w:tabs>
        <w:tab w:val="center" w:pos="4513"/>
        <w:tab w:val="right" w:pos="9026"/>
      </w:tabs>
    </w:pPr>
  </w:style>
  <w:style w:type="character" w:customStyle="1" w:styleId="FooterChar">
    <w:name w:val="Footer Char"/>
    <w:basedOn w:val="DefaultParagraphFont"/>
    <w:link w:val="Footer"/>
    <w:rsid w:val="0010467C"/>
    <w:rPr>
      <w:rFonts w:ascii="Calibri" w:eastAsiaTheme="minorHAnsi" w:hAnsi="Calibri"/>
      <w:sz w:val="22"/>
      <w:szCs w:val="22"/>
      <w:lang w:eastAsia="en-US"/>
    </w:rPr>
  </w:style>
  <w:style w:type="paragraph" w:customStyle="1" w:styleId="MainText">
    <w:name w:val="Main Text"/>
    <w:basedOn w:val="Normal"/>
    <w:link w:val="MainTextChar"/>
    <w:rsid w:val="0010467C"/>
    <w:pPr>
      <w:spacing w:line="280" w:lineRule="exact"/>
    </w:pPr>
    <w:rPr>
      <w:rFonts w:ascii="Frutiger 45 Light" w:eastAsia="Times New Roman" w:hAnsi="Frutiger 45 Light"/>
      <w:szCs w:val="20"/>
      <w:lang w:eastAsia="en-GB"/>
    </w:rPr>
  </w:style>
  <w:style w:type="character" w:customStyle="1" w:styleId="MainTextChar">
    <w:name w:val="Main Text Char"/>
    <w:link w:val="MainText"/>
    <w:rsid w:val="0010467C"/>
    <w:rPr>
      <w:rFonts w:ascii="Frutiger 45 Light" w:hAnsi="Frutiger 45 Light"/>
      <w:sz w:val="22"/>
    </w:rPr>
  </w:style>
  <w:style w:type="character" w:customStyle="1" w:styleId="ms-profilevalue1">
    <w:name w:val="ms-profilevalue1"/>
    <w:rsid w:val="00471AE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5DD"/>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5DD"/>
    <w:rPr>
      <w:color w:val="0000FF"/>
      <w:u w:val="single"/>
    </w:rPr>
  </w:style>
  <w:style w:type="paragraph" w:styleId="ListParagraph">
    <w:name w:val="List Paragraph"/>
    <w:basedOn w:val="Normal"/>
    <w:uiPriority w:val="34"/>
    <w:qFormat/>
    <w:rsid w:val="006A6436"/>
    <w:pPr>
      <w:ind w:left="720"/>
      <w:contextualSpacing/>
    </w:pPr>
  </w:style>
  <w:style w:type="character" w:styleId="CommentReference">
    <w:name w:val="annotation reference"/>
    <w:basedOn w:val="DefaultParagraphFont"/>
    <w:rsid w:val="006A6436"/>
    <w:rPr>
      <w:sz w:val="16"/>
      <w:szCs w:val="16"/>
    </w:rPr>
  </w:style>
  <w:style w:type="paragraph" w:styleId="CommentText">
    <w:name w:val="annotation text"/>
    <w:basedOn w:val="Normal"/>
    <w:link w:val="CommentTextChar"/>
    <w:rsid w:val="006A6436"/>
    <w:rPr>
      <w:sz w:val="20"/>
      <w:szCs w:val="20"/>
    </w:rPr>
  </w:style>
  <w:style w:type="character" w:customStyle="1" w:styleId="CommentTextChar">
    <w:name w:val="Comment Text Char"/>
    <w:basedOn w:val="DefaultParagraphFont"/>
    <w:link w:val="CommentText"/>
    <w:rsid w:val="006A6436"/>
    <w:rPr>
      <w:rFonts w:ascii="Calibri" w:eastAsiaTheme="minorHAnsi" w:hAnsi="Calibri"/>
      <w:lang w:eastAsia="en-US"/>
    </w:rPr>
  </w:style>
  <w:style w:type="paragraph" w:styleId="CommentSubject">
    <w:name w:val="annotation subject"/>
    <w:basedOn w:val="CommentText"/>
    <w:next w:val="CommentText"/>
    <w:link w:val="CommentSubjectChar"/>
    <w:rsid w:val="006A6436"/>
    <w:rPr>
      <w:b/>
      <w:bCs/>
    </w:rPr>
  </w:style>
  <w:style w:type="character" w:customStyle="1" w:styleId="CommentSubjectChar">
    <w:name w:val="Comment Subject Char"/>
    <w:basedOn w:val="CommentTextChar"/>
    <w:link w:val="CommentSubject"/>
    <w:rsid w:val="006A6436"/>
    <w:rPr>
      <w:rFonts w:ascii="Calibri" w:eastAsiaTheme="minorHAnsi" w:hAnsi="Calibri"/>
      <w:b/>
      <w:bCs/>
      <w:lang w:eastAsia="en-US"/>
    </w:rPr>
  </w:style>
  <w:style w:type="paragraph" w:styleId="BalloonText">
    <w:name w:val="Balloon Text"/>
    <w:basedOn w:val="Normal"/>
    <w:link w:val="BalloonTextChar"/>
    <w:rsid w:val="006A6436"/>
    <w:rPr>
      <w:rFonts w:ascii="Tahoma" w:hAnsi="Tahoma" w:cs="Tahoma"/>
      <w:sz w:val="16"/>
      <w:szCs w:val="16"/>
    </w:rPr>
  </w:style>
  <w:style w:type="character" w:customStyle="1" w:styleId="BalloonTextChar">
    <w:name w:val="Balloon Text Char"/>
    <w:basedOn w:val="DefaultParagraphFont"/>
    <w:link w:val="BalloonText"/>
    <w:rsid w:val="006A6436"/>
    <w:rPr>
      <w:rFonts w:ascii="Tahoma" w:eastAsiaTheme="minorHAnsi" w:hAnsi="Tahoma" w:cs="Tahoma"/>
      <w:sz w:val="16"/>
      <w:szCs w:val="16"/>
      <w:lang w:eastAsia="en-US"/>
    </w:rPr>
  </w:style>
  <w:style w:type="paragraph" w:styleId="Header">
    <w:name w:val="header"/>
    <w:basedOn w:val="Normal"/>
    <w:link w:val="HeaderChar"/>
    <w:rsid w:val="0010467C"/>
    <w:pPr>
      <w:tabs>
        <w:tab w:val="center" w:pos="4513"/>
        <w:tab w:val="right" w:pos="9026"/>
      </w:tabs>
    </w:pPr>
  </w:style>
  <w:style w:type="character" w:customStyle="1" w:styleId="HeaderChar">
    <w:name w:val="Header Char"/>
    <w:basedOn w:val="DefaultParagraphFont"/>
    <w:link w:val="Header"/>
    <w:rsid w:val="0010467C"/>
    <w:rPr>
      <w:rFonts w:ascii="Calibri" w:eastAsiaTheme="minorHAnsi" w:hAnsi="Calibri"/>
      <w:sz w:val="22"/>
      <w:szCs w:val="22"/>
      <w:lang w:eastAsia="en-US"/>
    </w:rPr>
  </w:style>
  <w:style w:type="paragraph" w:styleId="Footer">
    <w:name w:val="footer"/>
    <w:basedOn w:val="Normal"/>
    <w:link w:val="FooterChar"/>
    <w:rsid w:val="0010467C"/>
    <w:pPr>
      <w:tabs>
        <w:tab w:val="center" w:pos="4513"/>
        <w:tab w:val="right" w:pos="9026"/>
      </w:tabs>
    </w:pPr>
  </w:style>
  <w:style w:type="character" w:customStyle="1" w:styleId="FooterChar">
    <w:name w:val="Footer Char"/>
    <w:basedOn w:val="DefaultParagraphFont"/>
    <w:link w:val="Footer"/>
    <w:rsid w:val="0010467C"/>
    <w:rPr>
      <w:rFonts w:ascii="Calibri" w:eastAsiaTheme="minorHAnsi" w:hAnsi="Calibri"/>
      <w:sz w:val="22"/>
      <w:szCs w:val="22"/>
      <w:lang w:eastAsia="en-US"/>
    </w:rPr>
  </w:style>
  <w:style w:type="paragraph" w:customStyle="1" w:styleId="MainText">
    <w:name w:val="Main Text"/>
    <w:basedOn w:val="Normal"/>
    <w:link w:val="MainTextChar"/>
    <w:rsid w:val="0010467C"/>
    <w:pPr>
      <w:spacing w:line="280" w:lineRule="exact"/>
    </w:pPr>
    <w:rPr>
      <w:rFonts w:ascii="Frutiger 45 Light" w:eastAsia="Times New Roman" w:hAnsi="Frutiger 45 Light"/>
      <w:szCs w:val="20"/>
      <w:lang w:eastAsia="en-GB"/>
    </w:rPr>
  </w:style>
  <w:style w:type="character" w:customStyle="1" w:styleId="MainTextChar">
    <w:name w:val="Main Text Char"/>
    <w:link w:val="MainText"/>
    <w:rsid w:val="0010467C"/>
    <w:rPr>
      <w:rFonts w:ascii="Frutiger 45 Light" w:hAnsi="Frutiger 45 Light"/>
      <w:sz w:val="22"/>
    </w:rPr>
  </w:style>
  <w:style w:type="character" w:customStyle="1" w:styleId="ms-profilevalue1">
    <w:name w:val="ms-profilevalue1"/>
    <w:rsid w:val="00471A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5793">
      <w:bodyDiv w:val="1"/>
      <w:marLeft w:val="0"/>
      <w:marRight w:val="0"/>
      <w:marTop w:val="0"/>
      <w:marBottom w:val="0"/>
      <w:divBdr>
        <w:top w:val="none" w:sz="0" w:space="0" w:color="auto"/>
        <w:left w:val="none" w:sz="0" w:space="0" w:color="auto"/>
        <w:bottom w:val="none" w:sz="0" w:space="0" w:color="auto"/>
        <w:right w:val="none" w:sz="0" w:space="0" w:color="auto"/>
      </w:divBdr>
    </w:div>
    <w:div w:id="695694984">
      <w:bodyDiv w:val="1"/>
      <w:marLeft w:val="0"/>
      <w:marRight w:val="0"/>
      <w:marTop w:val="0"/>
      <w:marBottom w:val="0"/>
      <w:divBdr>
        <w:top w:val="none" w:sz="0" w:space="0" w:color="auto"/>
        <w:left w:val="none" w:sz="0" w:space="0" w:color="auto"/>
        <w:bottom w:val="none" w:sz="0" w:space="0" w:color="auto"/>
        <w:right w:val="none" w:sz="0" w:space="0" w:color="auto"/>
      </w:divBdr>
    </w:div>
    <w:div w:id="820851738">
      <w:bodyDiv w:val="1"/>
      <w:marLeft w:val="0"/>
      <w:marRight w:val="0"/>
      <w:marTop w:val="0"/>
      <w:marBottom w:val="0"/>
      <w:divBdr>
        <w:top w:val="none" w:sz="0" w:space="0" w:color="auto"/>
        <w:left w:val="none" w:sz="0" w:space="0" w:color="auto"/>
        <w:bottom w:val="none" w:sz="0" w:space="0" w:color="auto"/>
        <w:right w:val="none" w:sz="0" w:space="0" w:color="auto"/>
      </w:divBdr>
    </w:div>
    <w:div w:id="1249458090">
      <w:bodyDiv w:val="1"/>
      <w:marLeft w:val="0"/>
      <w:marRight w:val="0"/>
      <w:marTop w:val="0"/>
      <w:marBottom w:val="0"/>
      <w:divBdr>
        <w:top w:val="none" w:sz="0" w:space="0" w:color="auto"/>
        <w:left w:val="none" w:sz="0" w:space="0" w:color="auto"/>
        <w:bottom w:val="none" w:sz="0" w:space="0" w:color="auto"/>
        <w:right w:val="none" w:sz="0" w:space="0" w:color="auto"/>
      </w:divBdr>
    </w:div>
    <w:div w:id="20400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inyurl.com/qzha9w4" TargetMode="External"/><Relationship Id="rId4" Type="http://schemas.microsoft.com/office/2007/relationships/stylesWithEffects" Target="stylesWithEffects.xml"/><Relationship Id="rId9" Type="http://schemas.openxmlformats.org/officeDocument/2006/relationships/hyperlink" Target="mailto:samantha.ramanah@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72B9-F1B4-4B24-959B-A00D9D8D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Ramanah</dc:creator>
  <cp:lastModifiedBy>Verity Sinclair</cp:lastModifiedBy>
  <cp:revision>2</cp:revision>
  <dcterms:created xsi:type="dcterms:W3CDTF">2014-02-26T17:37:00Z</dcterms:created>
  <dcterms:modified xsi:type="dcterms:W3CDTF">2014-02-26T17:37:00Z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ss</vt:lpwstr>
  </op:property>
  <op:property fmtid="{D5CDD505-2E9C-101B-9397-08002B2CF9AE}" pid="5" name="DC.creator">
    <vt:lpwstr>GSS1\stephens</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2014-02-25T00:00:00Z</vt:lpwstr>
  </op:property>
  <op:property fmtid="{D5CDD505-2E9C-101B-9397-08002B2CF9AE}" pid="10" name="e-GMS.subject.keyword">
    <vt:lpwstr>Communit Well being Board,</vt:lpwstr>
  </op:property>
  <op:property fmtid="{D5CDD505-2E9C-101B-9397-08002B2CF9AE}" pid="11" name="Date">
    <vt:lpwstr>2014-02-25T00:00:00Z</vt:lpwstr>
  </op:property>
  <op:property fmtid="{D5CDD505-2E9C-101B-9397-08002B2CF9AE}" pid="12" name="Title">
    <vt:lpwstr>Item3 SENDpaperforJointBoardFINALDRAFTSS</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